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35" w:line="480" w:lineRule="auto"/>
        <w:rPr>
          <w:rFonts w:ascii="新宋体" w:hAnsi="新宋体" w:eastAsia="新宋体" w:cs="宋体"/>
          <w:b/>
          <w:bCs/>
          <w:color w:val="auto"/>
          <w:spacing w:val="117"/>
          <w:kern w:val="0"/>
          <w:sz w:val="112"/>
          <w:highlight w:val="none"/>
        </w:rPr>
      </w:pPr>
      <w:bookmarkStart w:id="0" w:name="_top"/>
    </w:p>
    <w:bookmarkEnd w:id="0"/>
    <w:p>
      <w:pPr>
        <w:widowControl/>
        <w:spacing w:before="335" w:line="480" w:lineRule="auto"/>
        <w:jc w:val="center"/>
        <w:rPr>
          <w:rFonts w:ascii="微软雅黑" w:hAnsi="微软雅黑" w:eastAsia="微软雅黑" w:cs="宋体"/>
          <w:color w:val="auto"/>
          <w:kern w:val="0"/>
          <w:sz w:val="25"/>
          <w:szCs w:val="25"/>
          <w:highlight w:val="none"/>
        </w:rPr>
      </w:pPr>
      <w:r>
        <w:rPr>
          <w:rFonts w:hint="eastAsia" w:ascii="新宋体" w:hAnsi="新宋体" w:eastAsia="新宋体" w:cs="宋体"/>
          <w:b/>
          <w:bCs/>
          <w:color w:val="auto"/>
          <w:spacing w:val="117"/>
          <w:kern w:val="0"/>
          <w:sz w:val="112"/>
          <w:highlight w:val="none"/>
        </w:rPr>
        <w:t>采购文件</w:t>
      </w:r>
    </w:p>
    <w:p>
      <w:pPr>
        <w:widowControl/>
        <w:spacing w:after="134" w:line="480" w:lineRule="auto"/>
        <w:rPr>
          <w:rFonts w:ascii="微软雅黑" w:hAnsi="微软雅黑" w:eastAsia="微软雅黑" w:cs="宋体"/>
          <w:color w:val="auto"/>
          <w:kern w:val="0"/>
          <w:sz w:val="25"/>
          <w:szCs w:val="25"/>
          <w:highlight w:val="none"/>
        </w:rPr>
      </w:pPr>
      <w:r>
        <w:rPr>
          <w:rFonts w:hint="eastAsia" w:ascii="新宋体" w:hAnsi="新宋体" w:eastAsia="新宋体" w:cs="宋体"/>
          <w:b/>
          <w:bCs/>
          <w:color w:val="auto"/>
          <w:kern w:val="0"/>
          <w:sz w:val="89"/>
          <w:highlight w:val="none"/>
        </w:rPr>
        <w:t> </w:t>
      </w:r>
    </w:p>
    <w:p>
      <w:pPr>
        <w:widowControl/>
        <w:spacing w:line="670" w:lineRule="atLeast"/>
        <w:jc w:val="center"/>
        <w:rPr>
          <w:rFonts w:ascii="微软雅黑" w:hAnsi="微软雅黑" w:eastAsia="微软雅黑" w:cs="宋体"/>
          <w:color w:val="auto"/>
          <w:kern w:val="0"/>
          <w:sz w:val="25"/>
          <w:szCs w:val="25"/>
          <w:highlight w:val="none"/>
        </w:rPr>
      </w:pPr>
      <w:r>
        <w:rPr>
          <w:rFonts w:hint="eastAsia" w:ascii="微软雅黑" w:hAnsi="微软雅黑" w:eastAsia="微软雅黑" w:cs="宋体"/>
          <w:b/>
          <w:bCs/>
          <w:color w:val="auto"/>
          <w:kern w:val="0"/>
          <w:sz w:val="35"/>
          <w:highlight w:val="none"/>
        </w:rPr>
        <w:t> </w:t>
      </w:r>
    </w:p>
    <w:p>
      <w:pPr>
        <w:widowControl/>
        <w:spacing w:line="670" w:lineRule="atLeast"/>
        <w:jc w:val="center"/>
        <w:rPr>
          <w:rFonts w:ascii="微软雅黑" w:hAnsi="微软雅黑" w:eastAsia="微软雅黑" w:cs="宋体"/>
          <w:color w:val="auto"/>
          <w:kern w:val="0"/>
          <w:sz w:val="25"/>
          <w:szCs w:val="25"/>
          <w:highlight w:val="none"/>
        </w:rPr>
      </w:pPr>
    </w:p>
    <w:p>
      <w:pPr>
        <w:widowControl/>
        <w:spacing w:line="670" w:lineRule="atLeast"/>
        <w:jc w:val="center"/>
        <w:rPr>
          <w:rFonts w:ascii="微软雅黑" w:hAnsi="微软雅黑" w:eastAsia="微软雅黑" w:cs="宋体"/>
          <w:color w:val="auto"/>
          <w:kern w:val="0"/>
          <w:sz w:val="25"/>
          <w:szCs w:val="25"/>
          <w:highlight w:val="none"/>
        </w:rPr>
      </w:pPr>
      <w:r>
        <w:rPr>
          <w:rFonts w:hint="eastAsia" w:ascii="微软雅黑" w:hAnsi="微软雅黑" w:eastAsia="微软雅黑" w:cs="宋体"/>
          <w:color w:val="auto"/>
          <w:kern w:val="0"/>
          <w:sz w:val="25"/>
          <w:szCs w:val="25"/>
          <w:highlight w:val="none"/>
        </w:rPr>
        <w:t xml:space="preserve"> </w:t>
      </w:r>
      <w:r>
        <w:rPr>
          <w:rFonts w:hint="eastAsia" w:ascii="微软雅黑" w:hAnsi="微软雅黑" w:eastAsia="微软雅黑" w:cs="宋体"/>
          <w:b/>
          <w:bCs/>
          <w:color w:val="auto"/>
          <w:kern w:val="0"/>
          <w:sz w:val="35"/>
          <w:highlight w:val="none"/>
        </w:rPr>
        <w:t> </w:t>
      </w:r>
    </w:p>
    <w:tbl>
      <w:tblPr>
        <w:tblStyle w:val="5"/>
        <w:tblW w:w="9872" w:type="dxa"/>
        <w:tblCellSpacing w:w="0" w:type="dxa"/>
        <w:tblInd w:w="0" w:type="dxa"/>
        <w:tblLayout w:type="fixed"/>
        <w:tblCellMar>
          <w:top w:w="0" w:type="dxa"/>
          <w:left w:w="0" w:type="dxa"/>
          <w:bottom w:w="0" w:type="dxa"/>
          <w:right w:w="0" w:type="dxa"/>
        </w:tblCellMar>
      </w:tblPr>
      <w:tblGrid>
        <w:gridCol w:w="2582"/>
        <w:gridCol w:w="7290"/>
      </w:tblGrid>
      <w:tr>
        <w:tblPrEx>
          <w:tblCellMar>
            <w:top w:w="0" w:type="dxa"/>
            <w:left w:w="0" w:type="dxa"/>
            <w:bottom w:w="0" w:type="dxa"/>
            <w:right w:w="0" w:type="dxa"/>
          </w:tblCellMar>
        </w:tblPrEx>
        <w:trPr>
          <w:tblCellSpacing w:w="0" w:type="dxa"/>
        </w:trPr>
        <w:tc>
          <w:tcPr>
            <w:tcW w:w="2582" w:type="dxa"/>
            <w:tcBorders>
              <w:top w:val="nil"/>
              <w:left w:val="nil"/>
              <w:bottom w:val="nil"/>
              <w:right w:val="nil"/>
            </w:tcBorders>
            <w:shd w:val="clear" w:color="auto" w:fill="auto"/>
            <w:tcMar>
              <w:top w:w="0" w:type="dxa"/>
              <w:left w:w="117" w:type="dxa"/>
              <w:bottom w:w="0" w:type="dxa"/>
              <w:right w:w="117" w:type="dxa"/>
            </w:tcMar>
          </w:tcPr>
          <w:p>
            <w:pPr>
              <w:widowControl/>
              <w:spacing w:line="670" w:lineRule="atLeast"/>
              <w:ind w:firstLine="540" w:firstLineChars="150"/>
              <w:jc w:val="left"/>
              <w:rPr>
                <w:rFonts w:ascii="微软雅黑" w:hAnsi="微软雅黑" w:eastAsia="微软雅黑" w:cs="宋体"/>
                <w:color w:val="auto"/>
                <w:kern w:val="0"/>
                <w:sz w:val="36"/>
                <w:szCs w:val="36"/>
                <w:highlight w:val="none"/>
              </w:rPr>
            </w:pPr>
          </w:p>
        </w:tc>
        <w:tc>
          <w:tcPr>
            <w:tcW w:w="7290" w:type="dxa"/>
            <w:tcBorders>
              <w:top w:val="nil"/>
              <w:left w:val="nil"/>
              <w:bottom w:val="nil"/>
              <w:right w:val="nil"/>
            </w:tcBorders>
            <w:shd w:val="clear" w:color="auto" w:fill="auto"/>
            <w:tcMar>
              <w:top w:w="0" w:type="dxa"/>
              <w:left w:w="117" w:type="dxa"/>
              <w:bottom w:w="0" w:type="dxa"/>
              <w:right w:w="117" w:type="dxa"/>
            </w:tcMar>
          </w:tcPr>
          <w:p>
            <w:pPr>
              <w:widowControl/>
              <w:spacing w:line="670" w:lineRule="atLeast"/>
              <w:jc w:val="left"/>
              <w:rPr>
                <w:rFonts w:ascii="新宋体" w:hAnsi="新宋体" w:eastAsia="新宋体" w:cs="宋体"/>
                <w:b/>
                <w:bCs/>
                <w:color w:val="auto"/>
                <w:kern w:val="0"/>
                <w:sz w:val="36"/>
                <w:szCs w:val="36"/>
                <w:highlight w:val="none"/>
              </w:rPr>
            </w:pPr>
            <w:r>
              <w:rPr>
                <w:rFonts w:hint="eastAsia" w:ascii="新宋体" w:hAnsi="新宋体" w:eastAsia="新宋体" w:cs="宋体"/>
                <w:b/>
                <w:bCs/>
                <w:color w:val="auto"/>
                <w:kern w:val="0"/>
                <w:sz w:val="36"/>
                <w:szCs w:val="36"/>
                <w:highlight w:val="none"/>
              </w:rPr>
              <w:t>项目名称：南宁市第三人民医院消防</w:t>
            </w:r>
          </w:p>
          <w:p>
            <w:pPr>
              <w:widowControl/>
              <w:spacing w:line="670" w:lineRule="atLeast"/>
              <w:ind w:firstLine="1807" w:firstLineChars="500"/>
              <w:jc w:val="left"/>
              <w:rPr>
                <w:rFonts w:ascii="新宋体" w:hAnsi="新宋体" w:eastAsia="新宋体" w:cs="宋体"/>
                <w:b/>
                <w:bCs/>
                <w:color w:val="auto"/>
                <w:kern w:val="0"/>
                <w:sz w:val="36"/>
                <w:szCs w:val="36"/>
                <w:highlight w:val="none"/>
              </w:rPr>
            </w:pPr>
            <w:r>
              <w:rPr>
                <w:rFonts w:hint="eastAsia" w:ascii="新宋体" w:hAnsi="新宋体" w:eastAsia="新宋体" w:cs="宋体"/>
                <w:b/>
                <w:bCs/>
                <w:color w:val="auto"/>
                <w:kern w:val="0"/>
                <w:sz w:val="36"/>
                <w:szCs w:val="36"/>
                <w:highlight w:val="none"/>
              </w:rPr>
              <w:t>设施维修保养服务</w:t>
            </w:r>
          </w:p>
          <w:p>
            <w:pPr>
              <w:widowControl/>
              <w:spacing w:line="670" w:lineRule="atLeast"/>
              <w:ind w:firstLine="1265" w:firstLineChars="350"/>
              <w:jc w:val="left"/>
              <w:rPr>
                <w:rFonts w:ascii="新宋体" w:hAnsi="新宋体" w:eastAsia="新宋体" w:cs="宋体"/>
                <w:b/>
                <w:bCs/>
                <w:color w:val="auto"/>
                <w:kern w:val="0"/>
                <w:sz w:val="36"/>
                <w:szCs w:val="36"/>
                <w:highlight w:val="none"/>
              </w:rPr>
            </w:pPr>
          </w:p>
          <w:p>
            <w:pPr>
              <w:widowControl/>
              <w:spacing w:line="670" w:lineRule="atLeast"/>
              <w:ind w:firstLine="1265" w:firstLineChars="350"/>
              <w:jc w:val="left"/>
              <w:rPr>
                <w:rFonts w:ascii="新宋体" w:hAnsi="新宋体" w:eastAsia="新宋体" w:cs="宋体"/>
                <w:b/>
                <w:bCs/>
                <w:color w:val="auto"/>
                <w:kern w:val="0"/>
                <w:sz w:val="36"/>
                <w:szCs w:val="36"/>
                <w:highlight w:val="none"/>
              </w:rPr>
            </w:pPr>
          </w:p>
          <w:p>
            <w:pPr>
              <w:widowControl/>
              <w:spacing w:line="670" w:lineRule="atLeast"/>
              <w:jc w:val="left"/>
              <w:rPr>
                <w:rFonts w:ascii="新宋体" w:hAnsi="新宋体" w:eastAsia="新宋体" w:cs="宋体"/>
                <w:b/>
                <w:bCs/>
                <w:color w:val="auto"/>
                <w:kern w:val="0"/>
                <w:sz w:val="36"/>
                <w:szCs w:val="36"/>
                <w:highlight w:val="none"/>
              </w:rPr>
            </w:pPr>
            <w:r>
              <w:rPr>
                <w:rFonts w:hint="eastAsia" w:ascii="新宋体" w:hAnsi="新宋体" w:eastAsia="新宋体" w:cs="宋体"/>
                <w:b/>
                <w:bCs/>
                <w:color w:val="auto"/>
                <w:kern w:val="0"/>
                <w:sz w:val="36"/>
                <w:szCs w:val="36"/>
                <w:highlight w:val="none"/>
              </w:rPr>
              <w:t>采购单位：南宁市第三人民医院</w:t>
            </w:r>
          </w:p>
        </w:tc>
      </w:tr>
      <w:tr>
        <w:tblPrEx>
          <w:tblCellMar>
            <w:top w:w="0" w:type="dxa"/>
            <w:left w:w="0" w:type="dxa"/>
            <w:bottom w:w="0" w:type="dxa"/>
            <w:right w:w="0" w:type="dxa"/>
          </w:tblCellMar>
        </w:tblPrEx>
        <w:trPr>
          <w:tblCellSpacing w:w="0" w:type="dxa"/>
        </w:trPr>
        <w:tc>
          <w:tcPr>
            <w:tcW w:w="2582" w:type="dxa"/>
            <w:tcBorders>
              <w:top w:val="nil"/>
              <w:left w:val="nil"/>
              <w:bottom w:val="nil"/>
              <w:right w:val="nil"/>
            </w:tcBorders>
            <w:shd w:val="clear" w:color="auto" w:fill="auto"/>
            <w:tcMar>
              <w:top w:w="0" w:type="dxa"/>
              <w:left w:w="117" w:type="dxa"/>
              <w:bottom w:w="0" w:type="dxa"/>
              <w:right w:w="117" w:type="dxa"/>
            </w:tcMar>
          </w:tcPr>
          <w:p>
            <w:pPr>
              <w:widowControl/>
              <w:spacing w:line="480" w:lineRule="auto"/>
              <w:jc w:val="left"/>
              <w:rPr>
                <w:rFonts w:ascii="微软雅黑" w:hAnsi="微软雅黑" w:eastAsia="微软雅黑" w:cs="宋体"/>
                <w:color w:val="auto"/>
                <w:kern w:val="0"/>
                <w:sz w:val="23"/>
                <w:szCs w:val="23"/>
                <w:highlight w:val="none"/>
              </w:rPr>
            </w:pPr>
          </w:p>
        </w:tc>
        <w:tc>
          <w:tcPr>
            <w:tcW w:w="7290" w:type="dxa"/>
            <w:tcBorders>
              <w:top w:val="nil"/>
              <w:left w:val="nil"/>
              <w:bottom w:val="nil"/>
              <w:right w:val="nil"/>
            </w:tcBorders>
            <w:shd w:val="clear" w:color="auto" w:fill="auto"/>
            <w:tcMar>
              <w:top w:w="0" w:type="dxa"/>
              <w:left w:w="117" w:type="dxa"/>
              <w:bottom w:w="0" w:type="dxa"/>
              <w:right w:w="117" w:type="dxa"/>
            </w:tcMar>
          </w:tcPr>
          <w:p>
            <w:pPr>
              <w:widowControl/>
              <w:spacing w:line="480" w:lineRule="auto"/>
              <w:jc w:val="left"/>
              <w:rPr>
                <w:rFonts w:ascii="微软雅黑" w:hAnsi="微软雅黑" w:eastAsia="微软雅黑" w:cs="宋体"/>
                <w:color w:val="auto"/>
                <w:kern w:val="0"/>
                <w:sz w:val="23"/>
                <w:szCs w:val="23"/>
                <w:highlight w:val="none"/>
              </w:rPr>
            </w:pPr>
          </w:p>
        </w:tc>
      </w:tr>
      <w:tr>
        <w:tblPrEx>
          <w:tblCellMar>
            <w:top w:w="0" w:type="dxa"/>
            <w:left w:w="0" w:type="dxa"/>
            <w:bottom w:w="0" w:type="dxa"/>
            <w:right w:w="0" w:type="dxa"/>
          </w:tblCellMar>
        </w:tblPrEx>
        <w:trPr>
          <w:tblCellSpacing w:w="0" w:type="dxa"/>
        </w:trPr>
        <w:tc>
          <w:tcPr>
            <w:tcW w:w="2582" w:type="dxa"/>
            <w:tcBorders>
              <w:top w:val="nil"/>
              <w:left w:val="nil"/>
              <w:bottom w:val="nil"/>
              <w:right w:val="nil"/>
            </w:tcBorders>
            <w:shd w:val="clear" w:color="auto" w:fill="auto"/>
            <w:tcMar>
              <w:top w:w="0" w:type="dxa"/>
              <w:left w:w="117" w:type="dxa"/>
              <w:bottom w:w="0" w:type="dxa"/>
              <w:right w:w="117" w:type="dxa"/>
            </w:tcMar>
          </w:tcPr>
          <w:p>
            <w:pPr>
              <w:widowControl/>
              <w:spacing w:line="670" w:lineRule="atLeast"/>
              <w:jc w:val="left"/>
              <w:rPr>
                <w:rFonts w:ascii="新宋体" w:hAnsi="新宋体" w:eastAsia="新宋体" w:cs="宋体"/>
                <w:b/>
                <w:bCs/>
                <w:color w:val="auto"/>
                <w:kern w:val="0"/>
                <w:sz w:val="36"/>
                <w:szCs w:val="36"/>
                <w:highlight w:val="none"/>
              </w:rPr>
            </w:pPr>
            <w:r>
              <w:rPr>
                <w:rFonts w:hint="eastAsia" w:ascii="新宋体" w:hAnsi="新宋体" w:eastAsia="新宋体" w:cs="宋体"/>
                <w:b/>
                <w:bCs/>
                <w:color w:val="auto"/>
                <w:kern w:val="0"/>
                <w:sz w:val="36"/>
                <w:szCs w:val="36"/>
                <w:highlight w:val="none"/>
              </w:rPr>
              <w:t> </w:t>
            </w:r>
          </w:p>
          <w:p>
            <w:pPr>
              <w:widowControl/>
              <w:spacing w:line="670" w:lineRule="atLeast"/>
              <w:jc w:val="left"/>
              <w:rPr>
                <w:rFonts w:ascii="新宋体" w:hAnsi="新宋体" w:eastAsia="新宋体" w:cs="宋体"/>
                <w:b/>
                <w:bCs/>
                <w:color w:val="auto"/>
                <w:kern w:val="0"/>
                <w:sz w:val="36"/>
                <w:szCs w:val="36"/>
                <w:highlight w:val="none"/>
              </w:rPr>
            </w:pPr>
            <w:r>
              <w:rPr>
                <w:rFonts w:hint="eastAsia" w:ascii="新宋体" w:hAnsi="新宋体" w:eastAsia="新宋体" w:cs="宋体"/>
                <w:b/>
                <w:bCs/>
                <w:color w:val="auto"/>
                <w:kern w:val="0"/>
                <w:sz w:val="36"/>
                <w:szCs w:val="36"/>
                <w:highlight w:val="none"/>
              </w:rPr>
              <w:t> </w:t>
            </w:r>
          </w:p>
          <w:p>
            <w:pPr>
              <w:widowControl/>
              <w:spacing w:line="670" w:lineRule="atLeast"/>
              <w:jc w:val="left"/>
              <w:rPr>
                <w:rFonts w:ascii="新宋体" w:hAnsi="新宋体" w:eastAsia="新宋体" w:cs="宋体"/>
                <w:b/>
                <w:bCs/>
                <w:color w:val="auto"/>
                <w:kern w:val="0"/>
                <w:sz w:val="36"/>
                <w:szCs w:val="36"/>
                <w:highlight w:val="none"/>
              </w:rPr>
            </w:pPr>
            <w:r>
              <w:rPr>
                <w:rFonts w:hint="eastAsia" w:ascii="新宋体" w:hAnsi="新宋体" w:eastAsia="新宋体" w:cs="宋体"/>
                <w:b/>
                <w:bCs/>
                <w:color w:val="auto"/>
                <w:kern w:val="0"/>
                <w:sz w:val="36"/>
                <w:szCs w:val="36"/>
                <w:highlight w:val="none"/>
              </w:rPr>
              <w:t> </w:t>
            </w:r>
          </w:p>
          <w:p>
            <w:pPr>
              <w:widowControl/>
              <w:spacing w:line="670" w:lineRule="atLeast"/>
              <w:jc w:val="left"/>
              <w:rPr>
                <w:rFonts w:ascii="新宋体" w:hAnsi="新宋体" w:eastAsia="新宋体" w:cs="宋体"/>
                <w:b/>
                <w:bCs/>
                <w:color w:val="auto"/>
                <w:kern w:val="0"/>
                <w:sz w:val="36"/>
                <w:szCs w:val="36"/>
                <w:highlight w:val="none"/>
              </w:rPr>
            </w:pPr>
          </w:p>
        </w:tc>
        <w:tc>
          <w:tcPr>
            <w:tcW w:w="7290" w:type="dxa"/>
            <w:tcBorders>
              <w:top w:val="nil"/>
              <w:left w:val="nil"/>
              <w:bottom w:val="nil"/>
              <w:right w:val="nil"/>
            </w:tcBorders>
            <w:shd w:val="clear" w:color="auto" w:fill="auto"/>
            <w:tcMar>
              <w:top w:w="0" w:type="dxa"/>
              <w:left w:w="117" w:type="dxa"/>
              <w:bottom w:w="0" w:type="dxa"/>
              <w:right w:w="117" w:type="dxa"/>
            </w:tcMar>
          </w:tcPr>
          <w:p>
            <w:pPr>
              <w:widowControl/>
              <w:spacing w:line="670" w:lineRule="atLeast"/>
              <w:jc w:val="left"/>
              <w:rPr>
                <w:rFonts w:ascii="新宋体" w:hAnsi="新宋体" w:eastAsia="新宋体" w:cs="宋体"/>
                <w:b/>
                <w:bCs/>
                <w:color w:val="auto"/>
                <w:kern w:val="0"/>
                <w:sz w:val="36"/>
                <w:szCs w:val="36"/>
                <w:highlight w:val="none"/>
              </w:rPr>
            </w:pPr>
            <w:r>
              <w:rPr>
                <w:rFonts w:hint="eastAsia" w:ascii="新宋体" w:hAnsi="新宋体" w:eastAsia="新宋体" w:cs="宋体"/>
                <w:b/>
                <w:bCs/>
                <w:color w:val="auto"/>
                <w:kern w:val="0"/>
                <w:sz w:val="36"/>
                <w:szCs w:val="36"/>
                <w:highlight w:val="none"/>
              </w:rPr>
              <w:t> </w:t>
            </w:r>
          </w:p>
          <w:p>
            <w:pPr>
              <w:widowControl/>
              <w:spacing w:line="670" w:lineRule="atLeast"/>
              <w:ind w:firstLine="1807" w:firstLineChars="500"/>
              <w:jc w:val="left"/>
              <w:rPr>
                <w:rFonts w:ascii="新宋体" w:hAnsi="新宋体" w:eastAsia="新宋体" w:cs="宋体"/>
                <w:b/>
                <w:bCs/>
                <w:color w:val="auto"/>
                <w:kern w:val="0"/>
                <w:sz w:val="36"/>
                <w:szCs w:val="36"/>
                <w:highlight w:val="none"/>
              </w:rPr>
            </w:pPr>
            <w:r>
              <w:rPr>
                <w:rFonts w:hint="eastAsia" w:ascii="新宋体" w:hAnsi="新宋体" w:eastAsia="新宋体" w:cs="宋体"/>
                <w:b/>
                <w:bCs/>
                <w:color w:val="auto"/>
                <w:kern w:val="0"/>
                <w:sz w:val="36"/>
                <w:szCs w:val="36"/>
                <w:highlight w:val="none"/>
              </w:rPr>
              <w:t xml:space="preserve">   </w:t>
            </w:r>
          </w:p>
          <w:p>
            <w:pPr>
              <w:widowControl/>
              <w:spacing w:line="670" w:lineRule="atLeast"/>
              <w:ind w:firstLine="1265" w:firstLineChars="350"/>
              <w:jc w:val="left"/>
              <w:rPr>
                <w:rFonts w:ascii="新宋体" w:hAnsi="新宋体" w:eastAsia="新宋体" w:cs="宋体"/>
                <w:b/>
                <w:bCs/>
                <w:color w:val="auto"/>
                <w:kern w:val="0"/>
                <w:sz w:val="36"/>
                <w:szCs w:val="36"/>
                <w:highlight w:val="none"/>
              </w:rPr>
            </w:pPr>
            <w:r>
              <w:rPr>
                <w:rFonts w:hint="eastAsia" w:ascii="新宋体" w:hAnsi="新宋体" w:eastAsia="新宋体" w:cs="宋体"/>
                <w:b/>
                <w:bCs/>
                <w:color w:val="auto"/>
                <w:kern w:val="0"/>
                <w:sz w:val="36"/>
                <w:szCs w:val="36"/>
                <w:highlight w:val="none"/>
              </w:rPr>
              <w:t xml:space="preserve">2022年 </w:t>
            </w:r>
            <w:r>
              <w:rPr>
                <w:rFonts w:ascii="新宋体" w:hAnsi="新宋体" w:eastAsia="新宋体" w:cs="宋体"/>
                <w:b/>
                <w:bCs/>
                <w:color w:val="auto"/>
                <w:kern w:val="0"/>
                <w:sz w:val="36"/>
                <w:szCs w:val="36"/>
                <w:highlight w:val="none"/>
              </w:rPr>
              <w:t>6</w:t>
            </w:r>
            <w:r>
              <w:rPr>
                <w:rFonts w:hint="eastAsia" w:ascii="新宋体" w:hAnsi="新宋体" w:eastAsia="新宋体" w:cs="宋体"/>
                <w:b/>
                <w:bCs/>
                <w:color w:val="auto"/>
                <w:kern w:val="0"/>
                <w:sz w:val="36"/>
                <w:szCs w:val="36"/>
                <w:highlight w:val="none"/>
              </w:rPr>
              <w:t xml:space="preserve"> 月  </w:t>
            </w:r>
          </w:p>
          <w:p>
            <w:pPr>
              <w:widowControl/>
              <w:spacing w:line="670" w:lineRule="atLeast"/>
              <w:ind w:firstLine="1265" w:firstLineChars="350"/>
              <w:jc w:val="left"/>
              <w:rPr>
                <w:rFonts w:ascii="新宋体" w:hAnsi="新宋体" w:eastAsia="新宋体" w:cs="宋体"/>
                <w:b/>
                <w:bCs/>
                <w:color w:val="auto"/>
                <w:kern w:val="0"/>
                <w:sz w:val="36"/>
                <w:szCs w:val="36"/>
                <w:highlight w:val="none"/>
              </w:rPr>
            </w:pPr>
          </w:p>
        </w:tc>
      </w:tr>
    </w:tbl>
    <w:p>
      <w:pPr>
        <w:widowControl/>
        <w:spacing w:line="480" w:lineRule="auto"/>
        <w:jc w:val="center"/>
        <w:rPr>
          <w:rFonts w:ascii="仿宋" w:hAnsi="仿宋" w:eastAsia="仿宋" w:cs="宋体"/>
          <w:color w:val="auto"/>
          <w:kern w:val="0"/>
          <w:sz w:val="36"/>
          <w:szCs w:val="36"/>
          <w:highlight w:val="none"/>
        </w:rPr>
      </w:pPr>
      <w:r>
        <w:rPr>
          <w:rFonts w:hint="eastAsia" w:ascii="仿宋" w:hAnsi="仿宋" w:eastAsia="仿宋" w:cs="宋体"/>
          <w:b/>
          <w:bCs/>
          <w:color w:val="auto"/>
          <w:kern w:val="0"/>
          <w:sz w:val="36"/>
          <w:szCs w:val="36"/>
          <w:highlight w:val="none"/>
        </w:rPr>
        <w:t>南宁市第三人民医院消防设施维修保养服务采购公告</w:t>
      </w:r>
    </w:p>
    <w:p>
      <w:pPr>
        <w:widowControl/>
        <w:spacing w:line="480" w:lineRule="auto"/>
        <w:rPr>
          <w:rFonts w:ascii="宋体" w:hAnsi="宋体" w:eastAsia="宋体" w:cs="宋体"/>
          <w:b/>
          <w:bCs/>
          <w:color w:val="auto"/>
          <w:kern w:val="0"/>
          <w:sz w:val="35"/>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本采购项目为南宁市新阳路2</w:t>
      </w:r>
      <w:r>
        <w:rPr>
          <w:rFonts w:ascii="宋体" w:hAnsi="宋体" w:eastAsia="宋体" w:cs="宋体"/>
          <w:color w:val="auto"/>
          <w:kern w:val="0"/>
          <w:sz w:val="27"/>
          <w:szCs w:val="27"/>
          <w:highlight w:val="none"/>
        </w:rPr>
        <w:t>27</w:t>
      </w:r>
      <w:r>
        <w:rPr>
          <w:rFonts w:hint="eastAsia" w:ascii="宋体" w:hAnsi="宋体" w:eastAsia="宋体" w:cs="宋体"/>
          <w:color w:val="auto"/>
          <w:kern w:val="0"/>
          <w:sz w:val="27"/>
          <w:szCs w:val="27"/>
          <w:highlight w:val="none"/>
        </w:rPr>
        <w:t>号南宁市第三人民医院消防设施维修保养服务，采购人为南宁市第三人民医院。项目已具备采购条件，现对该项目进行公开采购。</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微软雅黑" w:hAnsi="微软雅黑" w:eastAsia="微软雅黑" w:cs="宋体"/>
          <w:b/>
          <w:color w:val="auto"/>
          <w:kern w:val="0"/>
          <w:sz w:val="25"/>
          <w:szCs w:val="25"/>
          <w:highlight w:val="none"/>
        </w:rPr>
      </w:pPr>
      <w:r>
        <w:rPr>
          <w:rFonts w:hint="eastAsia" w:ascii="宋体" w:hAnsi="宋体" w:eastAsia="宋体" w:cs="宋体"/>
          <w:b/>
          <w:color w:val="auto"/>
          <w:kern w:val="0"/>
          <w:sz w:val="27"/>
          <w:szCs w:val="27"/>
          <w:highlight w:val="none"/>
        </w:rPr>
        <w:t>一、 项目基本情况</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项目名称: 南宁市第三人民医院消防设施维修保养服务。</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b/>
          <w:color w:val="auto"/>
          <w:kern w:val="0"/>
          <w:sz w:val="27"/>
          <w:szCs w:val="27"/>
          <w:highlight w:val="none"/>
        </w:rPr>
      </w:pPr>
      <w:r>
        <w:rPr>
          <w:rFonts w:hint="eastAsia" w:ascii="宋体" w:hAnsi="宋体" w:eastAsia="宋体" w:cs="宋体"/>
          <w:b/>
          <w:color w:val="auto"/>
          <w:kern w:val="0"/>
          <w:sz w:val="27"/>
          <w:szCs w:val="27"/>
          <w:highlight w:val="none"/>
        </w:rPr>
        <w:t>二、 采购内容</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宋体" w:hAnsi="宋体" w:eastAsia="宋体" w:cs="宋体"/>
          <w:color w:val="auto"/>
          <w:kern w:val="0"/>
          <w:sz w:val="27"/>
          <w:szCs w:val="27"/>
          <w:highlight w:val="none"/>
        </w:rPr>
      </w:pPr>
      <w:r>
        <w:rPr>
          <w:rFonts w:hint="eastAsia" w:ascii="宋体" w:hAnsi="宋体" w:eastAsia="宋体" w:cs="宋体"/>
          <w:color w:val="auto"/>
          <w:kern w:val="0"/>
          <w:sz w:val="27"/>
          <w:szCs w:val="27"/>
          <w:highlight w:val="none"/>
        </w:rPr>
        <w:t>南宁市第三人民医院建筑消防设施维护保养等服务，具体内容详见采购文件第二章“服务需求一览表”。</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宋体" w:cs="宋体"/>
          <w:color w:val="auto"/>
          <w:kern w:val="0"/>
          <w:sz w:val="25"/>
          <w:szCs w:val="25"/>
          <w:highlight w:val="none"/>
          <w:lang w:eastAsia="zh-CN"/>
        </w:rPr>
      </w:pPr>
      <w:r>
        <w:rPr>
          <w:rFonts w:hint="eastAsia" w:ascii="宋体" w:hAnsi="宋体" w:eastAsia="宋体" w:cs="宋体"/>
          <w:b/>
          <w:color w:val="auto"/>
          <w:kern w:val="0"/>
          <w:sz w:val="27"/>
          <w:szCs w:val="27"/>
          <w:highlight w:val="none"/>
        </w:rPr>
        <w:t>三、 采购预算金额</w:t>
      </w:r>
      <w:r>
        <w:rPr>
          <w:rFonts w:ascii="宋体" w:hAnsi="宋体" w:eastAsia="宋体" w:cs="宋体"/>
          <w:b/>
          <w:bCs/>
          <w:color w:val="auto"/>
          <w:kern w:val="0"/>
          <w:sz w:val="27"/>
          <w:szCs w:val="27"/>
          <w:highlight w:val="none"/>
        </w:rPr>
        <w:t>：</w:t>
      </w:r>
      <w:r>
        <w:rPr>
          <w:rFonts w:hint="eastAsia" w:ascii="宋体" w:hAnsi="宋体" w:eastAsia="宋体" w:cs="宋体"/>
          <w:color w:val="auto"/>
          <w:kern w:val="0"/>
          <w:sz w:val="27"/>
          <w:szCs w:val="27"/>
          <w:highlight w:val="none"/>
        </w:rPr>
        <w:t>4.2</w:t>
      </w:r>
      <w:r>
        <w:rPr>
          <w:rFonts w:ascii="宋体" w:hAnsi="宋体" w:eastAsia="宋体" w:cs="宋体"/>
          <w:color w:val="auto"/>
          <w:kern w:val="0"/>
          <w:sz w:val="27"/>
          <w:szCs w:val="27"/>
          <w:highlight w:val="none"/>
        </w:rPr>
        <w:t>万元</w:t>
      </w:r>
      <w:r>
        <w:rPr>
          <w:rFonts w:hint="eastAsia" w:ascii="宋体" w:hAnsi="宋体" w:eastAsia="宋体" w:cs="宋体"/>
          <w:color w:val="auto"/>
          <w:kern w:val="0"/>
          <w:sz w:val="27"/>
          <w:szCs w:val="27"/>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b/>
          <w:color w:val="auto"/>
          <w:kern w:val="0"/>
          <w:sz w:val="27"/>
          <w:szCs w:val="27"/>
          <w:highlight w:val="none"/>
        </w:rPr>
      </w:pPr>
      <w:r>
        <w:rPr>
          <w:rFonts w:hint="eastAsia" w:ascii="宋体" w:hAnsi="宋体" w:eastAsia="宋体" w:cs="宋体"/>
          <w:b/>
          <w:color w:val="auto"/>
          <w:kern w:val="0"/>
          <w:sz w:val="27"/>
          <w:szCs w:val="27"/>
          <w:highlight w:val="none"/>
        </w:rPr>
        <w:t>四、 申请人资格要求</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lang w:val="en-US" w:eastAsia="zh-CN"/>
        </w:rPr>
        <w:t>1.</w:t>
      </w:r>
      <w:r>
        <w:rPr>
          <w:rFonts w:hint="eastAsia" w:ascii="宋体" w:hAnsi="宋体" w:eastAsia="宋体" w:cs="宋体"/>
          <w:color w:val="auto"/>
          <w:kern w:val="0"/>
          <w:sz w:val="27"/>
          <w:szCs w:val="27"/>
          <w:highlight w:val="none"/>
        </w:rPr>
        <w:t>满足《中华人民共和国政府采购法》第二十二条规定。</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lang w:val="en-US" w:eastAsia="zh-CN"/>
        </w:rPr>
        <w:t>2.</w:t>
      </w:r>
      <w:r>
        <w:rPr>
          <w:rFonts w:hint="eastAsia" w:ascii="宋体" w:hAnsi="宋体" w:eastAsia="宋体" w:cs="宋体"/>
          <w:color w:val="auto"/>
          <w:kern w:val="0"/>
          <w:sz w:val="27"/>
          <w:szCs w:val="27"/>
          <w:highlight w:val="none"/>
        </w:rPr>
        <w:t>对在“信用中国”网站(www.creditchina.gov.cn)、中国政府采购网(www.ccgp.gov.cn )等渠道列入失信被执行人、重大税收违法案件当事人名单、政府采购严重违法失信行为记录名单及其他不符合《中华人民共和国政府采购法》第二十二条规定条件的供应商，将被拒绝参与本次政府采购活动。</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lang w:val="en-US" w:eastAsia="zh-CN"/>
        </w:rPr>
        <w:t>3.</w:t>
      </w:r>
      <w:r>
        <w:rPr>
          <w:rFonts w:hint="eastAsia" w:ascii="宋体" w:hAnsi="宋体" w:eastAsia="宋体" w:cs="宋体"/>
          <w:color w:val="auto"/>
          <w:kern w:val="0"/>
          <w:sz w:val="27"/>
          <w:szCs w:val="27"/>
          <w:highlight w:val="none"/>
        </w:rPr>
        <w:t>取得中华人民共和国消防技术服务机构资质证书。</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4</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单位负责人为同一人或者存在直接控股、管理关系的不同供应商，不得参加同一合同项下的采购活动。</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b/>
          <w:color w:val="auto"/>
          <w:kern w:val="0"/>
          <w:sz w:val="27"/>
          <w:szCs w:val="27"/>
          <w:highlight w:val="none"/>
        </w:rPr>
      </w:pPr>
      <w:r>
        <w:rPr>
          <w:rFonts w:hint="eastAsia" w:ascii="宋体" w:hAnsi="宋体" w:eastAsia="宋体" w:cs="宋体"/>
          <w:b/>
          <w:color w:val="auto"/>
          <w:kern w:val="0"/>
          <w:sz w:val="27"/>
          <w:szCs w:val="27"/>
          <w:highlight w:val="none"/>
        </w:rPr>
        <w:t>五、 采购文件的获取</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hint="eastAsia" w:ascii="宋体" w:hAnsi="宋体" w:eastAsia="宋体" w:cs="宋体"/>
          <w:color w:val="auto"/>
          <w:kern w:val="0"/>
          <w:sz w:val="27"/>
          <w:szCs w:val="27"/>
          <w:highlight w:val="none"/>
          <w:lang w:eastAsia="zh-CN"/>
        </w:rPr>
      </w:pPr>
      <w:r>
        <w:rPr>
          <w:rFonts w:hint="eastAsia" w:ascii="宋体" w:hAnsi="宋体" w:eastAsia="宋体" w:cs="宋体"/>
          <w:color w:val="auto"/>
          <w:kern w:val="0"/>
          <w:sz w:val="27"/>
          <w:szCs w:val="27"/>
          <w:highlight w:val="none"/>
        </w:rPr>
        <w:t>凡有意参加者，请于2022年</w:t>
      </w:r>
      <w:r>
        <w:rPr>
          <w:rFonts w:ascii="宋体" w:hAnsi="宋体" w:eastAsia="宋体" w:cs="宋体"/>
          <w:color w:val="auto"/>
          <w:kern w:val="0"/>
          <w:sz w:val="27"/>
          <w:szCs w:val="27"/>
          <w:highlight w:val="none"/>
        </w:rPr>
        <w:t>6</w:t>
      </w:r>
      <w:r>
        <w:rPr>
          <w:rFonts w:hint="eastAsia" w:ascii="宋体" w:hAnsi="宋体" w:eastAsia="宋体" w:cs="宋体"/>
          <w:color w:val="auto"/>
          <w:kern w:val="0"/>
          <w:sz w:val="27"/>
          <w:szCs w:val="27"/>
          <w:highlight w:val="none"/>
        </w:rPr>
        <w:t>月</w:t>
      </w:r>
      <w:r>
        <w:rPr>
          <w:rFonts w:ascii="宋体" w:hAnsi="宋体" w:eastAsia="宋体" w:cs="宋体"/>
          <w:color w:val="auto"/>
          <w:kern w:val="0"/>
          <w:sz w:val="27"/>
          <w:szCs w:val="27"/>
          <w:highlight w:val="none"/>
        </w:rPr>
        <w:t>24</w:t>
      </w:r>
      <w:r>
        <w:rPr>
          <w:rFonts w:hint="eastAsia" w:ascii="宋体" w:hAnsi="宋体" w:eastAsia="宋体" w:cs="宋体"/>
          <w:color w:val="auto"/>
          <w:kern w:val="0"/>
          <w:sz w:val="27"/>
          <w:szCs w:val="27"/>
          <w:highlight w:val="none"/>
        </w:rPr>
        <w:t>日至2022年</w:t>
      </w:r>
      <w:r>
        <w:rPr>
          <w:rFonts w:ascii="宋体" w:hAnsi="宋体" w:eastAsia="宋体" w:cs="宋体"/>
          <w:color w:val="auto"/>
          <w:kern w:val="0"/>
          <w:sz w:val="27"/>
          <w:szCs w:val="27"/>
          <w:highlight w:val="none"/>
        </w:rPr>
        <w:t>6</w:t>
      </w:r>
      <w:r>
        <w:rPr>
          <w:rFonts w:hint="eastAsia" w:ascii="宋体" w:hAnsi="宋体" w:eastAsia="宋体" w:cs="宋体"/>
          <w:color w:val="auto"/>
          <w:kern w:val="0"/>
          <w:sz w:val="27"/>
          <w:szCs w:val="27"/>
          <w:highlight w:val="none"/>
        </w:rPr>
        <w:t>月</w:t>
      </w:r>
      <w:r>
        <w:rPr>
          <w:rFonts w:ascii="宋体" w:hAnsi="宋体" w:eastAsia="宋体" w:cs="宋体"/>
          <w:color w:val="auto"/>
          <w:kern w:val="0"/>
          <w:sz w:val="27"/>
          <w:szCs w:val="27"/>
          <w:highlight w:val="none"/>
        </w:rPr>
        <w:t>27</w:t>
      </w:r>
      <w:r>
        <w:rPr>
          <w:rFonts w:hint="eastAsia" w:ascii="宋体" w:hAnsi="宋体" w:eastAsia="宋体" w:cs="宋体"/>
          <w:color w:val="auto"/>
          <w:kern w:val="0"/>
          <w:sz w:val="27"/>
          <w:szCs w:val="27"/>
          <w:highlight w:val="none"/>
        </w:rPr>
        <w:t>日</w:t>
      </w:r>
      <w:r>
        <w:rPr>
          <w:rFonts w:hint="eastAsia" w:ascii="宋体" w:hAnsi="宋体" w:eastAsia="宋体" w:cs="宋体"/>
          <w:color w:val="auto"/>
          <w:kern w:val="0"/>
          <w:sz w:val="27"/>
          <w:szCs w:val="27"/>
          <w:highlight w:val="none"/>
          <w:lang w:eastAsia="zh-CN"/>
        </w:rPr>
        <w:t>（</w:t>
      </w:r>
      <w:r>
        <w:rPr>
          <w:rFonts w:hint="eastAsia" w:ascii="宋体" w:hAnsi="宋体" w:eastAsia="宋体" w:cs="宋体"/>
          <w:color w:val="auto"/>
          <w:kern w:val="0"/>
          <w:sz w:val="27"/>
          <w:szCs w:val="27"/>
          <w:highlight w:val="none"/>
        </w:rPr>
        <w:t>上午08:00</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12:00，下午14:30</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17:30</w:t>
      </w:r>
      <w:r>
        <w:rPr>
          <w:rFonts w:hint="eastAsia" w:ascii="宋体" w:hAnsi="宋体" w:eastAsia="宋体" w:cs="宋体"/>
          <w:color w:val="auto"/>
          <w:kern w:val="0"/>
          <w:sz w:val="27"/>
          <w:szCs w:val="27"/>
          <w:highlight w:val="none"/>
          <w:lang w:eastAsia="zh-CN"/>
        </w:rPr>
        <w:t>）</w:t>
      </w:r>
      <w:r>
        <w:rPr>
          <w:rFonts w:hint="eastAsia" w:ascii="宋体" w:hAnsi="宋体" w:eastAsia="宋体" w:cs="宋体"/>
          <w:color w:val="auto"/>
          <w:kern w:val="0"/>
          <w:sz w:val="27"/>
          <w:szCs w:val="27"/>
          <w:highlight w:val="none"/>
        </w:rPr>
        <w:t>，前往南宁市新阳路2</w:t>
      </w:r>
      <w:r>
        <w:rPr>
          <w:rFonts w:ascii="宋体" w:hAnsi="宋体" w:eastAsia="宋体" w:cs="宋体"/>
          <w:color w:val="auto"/>
          <w:kern w:val="0"/>
          <w:sz w:val="27"/>
          <w:szCs w:val="27"/>
          <w:highlight w:val="none"/>
        </w:rPr>
        <w:t>27</w:t>
      </w:r>
      <w:r>
        <w:rPr>
          <w:rFonts w:hint="eastAsia" w:ascii="宋体" w:hAnsi="宋体" w:eastAsia="宋体" w:cs="宋体"/>
          <w:color w:val="auto"/>
          <w:kern w:val="0"/>
          <w:sz w:val="27"/>
          <w:szCs w:val="27"/>
          <w:highlight w:val="none"/>
        </w:rPr>
        <w:t>号第三人民医院总务科或者医院官网下载采购文件，无论现场获取还是网上下载采购文件，未报名获取采购文件者视为放弃申请资格</w:t>
      </w:r>
      <w:r>
        <w:rPr>
          <w:rFonts w:hint="eastAsia" w:ascii="宋体" w:hAnsi="宋体" w:eastAsia="宋体" w:cs="宋体"/>
          <w:color w:val="auto"/>
          <w:kern w:val="0"/>
          <w:sz w:val="27"/>
          <w:szCs w:val="27"/>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hint="eastAsia" w:ascii="宋体" w:hAnsi="宋体" w:eastAsia="宋体" w:cs="宋体"/>
          <w:color w:val="auto"/>
          <w:kern w:val="0"/>
          <w:sz w:val="27"/>
          <w:szCs w:val="27"/>
          <w:highlight w:val="none"/>
          <w:lang w:eastAsia="zh-CN"/>
        </w:rPr>
      </w:pPr>
      <w:r>
        <w:rPr>
          <w:rFonts w:hint="eastAsia" w:ascii="宋体" w:hAnsi="宋体" w:eastAsia="宋体" w:cs="宋体"/>
          <w:color w:val="auto"/>
          <w:kern w:val="0"/>
          <w:sz w:val="27"/>
          <w:szCs w:val="27"/>
          <w:highlight w:val="none"/>
        </w:rPr>
        <w:t>报名时需携带</w:t>
      </w:r>
      <w:r>
        <w:rPr>
          <w:rFonts w:hint="eastAsia" w:ascii="宋体" w:hAnsi="宋体" w:eastAsia="宋体" w:cs="宋体"/>
          <w:color w:val="auto"/>
          <w:kern w:val="0"/>
          <w:sz w:val="27"/>
          <w:szCs w:val="27"/>
          <w:highlight w:val="none"/>
          <w:lang w:eastAsia="zh-CN"/>
        </w:rPr>
        <w:t>：</w:t>
      </w:r>
      <w:r>
        <w:rPr>
          <w:rFonts w:hint="eastAsia" w:ascii="宋体" w:hAnsi="宋体" w:eastAsia="宋体" w:cs="宋体"/>
          <w:color w:val="auto"/>
          <w:kern w:val="0"/>
          <w:sz w:val="27"/>
          <w:szCs w:val="27"/>
          <w:highlight w:val="none"/>
        </w:rPr>
        <w:t>1</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营业执照复印件</w:t>
      </w:r>
      <w:r>
        <w:rPr>
          <w:rFonts w:hint="eastAsia" w:ascii="宋体" w:hAnsi="宋体" w:eastAsia="宋体" w:cs="宋体"/>
          <w:color w:val="auto"/>
          <w:kern w:val="0"/>
          <w:sz w:val="27"/>
          <w:szCs w:val="27"/>
          <w:highlight w:val="none"/>
          <w:lang w:eastAsia="zh-CN"/>
        </w:rPr>
        <w:t>；</w:t>
      </w:r>
      <w:r>
        <w:rPr>
          <w:rFonts w:hint="eastAsia" w:ascii="宋体" w:hAnsi="宋体" w:eastAsia="宋体" w:cs="宋体"/>
          <w:color w:val="auto"/>
          <w:kern w:val="0"/>
          <w:sz w:val="27"/>
          <w:szCs w:val="27"/>
          <w:highlight w:val="none"/>
        </w:rPr>
        <w:t>2</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法定代表人身份证复印件或法定代表人授权书原件</w:t>
      </w:r>
      <w:r>
        <w:rPr>
          <w:rFonts w:hint="eastAsia" w:ascii="宋体" w:hAnsi="宋体" w:eastAsia="宋体" w:cs="宋体"/>
          <w:color w:val="auto"/>
          <w:kern w:val="0"/>
          <w:sz w:val="27"/>
          <w:szCs w:val="27"/>
          <w:highlight w:val="none"/>
          <w:lang w:eastAsia="zh-CN"/>
        </w:rPr>
        <w:t>；</w:t>
      </w:r>
      <w:r>
        <w:rPr>
          <w:rFonts w:hint="eastAsia" w:ascii="宋体" w:hAnsi="宋体" w:eastAsia="宋体" w:cs="宋体"/>
          <w:color w:val="auto"/>
          <w:kern w:val="0"/>
          <w:sz w:val="27"/>
          <w:szCs w:val="27"/>
          <w:highlight w:val="none"/>
        </w:rPr>
        <w:t>3</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已在消防部门备案的资质证明复印件</w:t>
      </w:r>
      <w:r>
        <w:rPr>
          <w:rFonts w:hint="eastAsia" w:ascii="宋体" w:hAnsi="宋体" w:eastAsia="宋体" w:cs="宋体"/>
          <w:color w:val="auto"/>
          <w:kern w:val="0"/>
          <w:sz w:val="27"/>
          <w:szCs w:val="27"/>
          <w:highlight w:val="none"/>
          <w:lang w:eastAsia="zh-CN"/>
        </w:rPr>
        <w:t>；</w:t>
      </w:r>
      <w:r>
        <w:rPr>
          <w:rFonts w:hint="eastAsia" w:ascii="宋体" w:hAnsi="宋体" w:eastAsia="宋体" w:cs="宋体"/>
          <w:color w:val="auto"/>
          <w:kern w:val="0"/>
          <w:sz w:val="27"/>
          <w:szCs w:val="27"/>
          <w:highlight w:val="none"/>
        </w:rPr>
        <w:t>4</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维修人员证件复印件</w:t>
      </w:r>
      <w:r>
        <w:rPr>
          <w:rFonts w:hint="eastAsia" w:ascii="宋体" w:hAnsi="宋体" w:eastAsia="宋体" w:cs="宋体"/>
          <w:color w:val="auto"/>
          <w:kern w:val="0"/>
          <w:sz w:val="27"/>
          <w:szCs w:val="27"/>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微软雅黑" w:hAnsi="微软雅黑" w:eastAsia="宋体" w:cs="宋体"/>
          <w:color w:val="auto"/>
          <w:kern w:val="0"/>
          <w:sz w:val="25"/>
          <w:szCs w:val="25"/>
          <w:highlight w:val="none"/>
        </w:rPr>
      </w:pPr>
      <w:r>
        <w:rPr>
          <w:rFonts w:hint="eastAsia" w:ascii="宋体" w:hAnsi="宋体" w:eastAsia="宋体" w:cs="宋体"/>
          <w:color w:val="auto"/>
          <w:kern w:val="0"/>
          <w:sz w:val="27"/>
          <w:szCs w:val="27"/>
          <w:highlight w:val="none"/>
        </w:rPr>
        <w:t>5</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公司业绩一览表。</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b/>
          <w:color w:val="auto"/>
          <w:kern w:val="0"/>
          <w:sz w:val="27"/>
          <w:szCs w:val="27"/>
          <w:highlight w:val="none"/>
        </w:rPr>
      </w:pPr>
      <w:r>
        <w:rPr>
          <w:rFonts w:hint="eastAsia" w:ascii="宋体" w:hAnsi="宋体" w:eastAsia="宋体" w:cs="宋体"/>
          <w:b/>
          <w:color w:val="auto"/>
          <w:kern w:val="0"/>
          <w:sz w:val="27"/>
          <w:szCs w:val="27"/>
          <w:highlight w:val="none"/>
        </w:rPr>
        <w:t>六、 响应文件的组成</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响应文件由价格文件、技术文件和商务文件组成。</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ascii="Calibri" w:hAnsi="Calibri" w:eastAsia="仿宋_GB2312" w:cs="Calibri"/>
          <w:color w:val="auto"/>
          <w:kern w:val="0"/>
          <w:sz w:val="28"/>
          <w:szCs w:val="28"/>
          <w:highlight w:val="none"/>
        </w:rPr>
        <w:t>第一章</w:t>
      </w:r>
      <w:r>
        <w:rPr>
          <w:rFonts w:hint="eastAsia" w:ascii="宋体" w:hAnsi="宋体" w:eastAsia="宋体" w:cs="宋体"/>
          <w:color w:val="auto"/>
          <w:kern w:val="0"/>
          <w:sz w:val="27"/>
          <w:szCs w:val="27"/>
          <w:highlight w:val="none"/>
        </w:rPr>
        <w:t xml:space="preserve">  价格文件由采购报价表或相关报价文件组成。</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kern w:val="0"/>
          <w:sz w:val="27"/>
          <w:szCs w:val="27"/>
          <w:highlight w:val="none"/>
          <w:lang w:eastAsia="zh-CN"/>
        </w:rPr>
      </w:pPr>
      <w:r>
        <w:rPr>
          <w:rFonts w:ascii="Calibri" w:hAnsi="Calibri" w:eastAsia="仿宋_GB2312" w:cs="Calibri"/>
          <w:color w:val="auto"/>
          <w:kern w:val="0"/>
          <w:sz w:val="28"/>
          <w:szCs w:val="28"/>
          <w:highlight w:val="none"/>
        </w:rPr>
        <w:t>第二章</w:t>
      </w:r>
      <w:r>
        <w:rPr>
          <w:rFonts w:hint="eastAsia" w:ascii="Calibri" w:hAnsi="Calibri" w:eastAsia="仿宋_GB2312" w:cs="Calibri"/>
          <w:b/>
          <w:color w:val="auto"/>
          <w:kern w:val="0"/>
          <w:sz w:val="28"/>
          <w:szCs w:val="28"/>
          <w:highlight w:val="none"/>
        </w:rPr>
        <w:t xml:space="preserve">  </w:t>
      </w:r>
      <w:r>
        <w:rPr>
          <w:rFonts w:hint="eastAsia" w:ascii="宋体" w:hAnsi="宋体" w:eastAsia="宋体" w:cs="宋体"/>
          <w:color w:val="auto"/>
          <w:kern w:val="0"/>
          <w:sz w:val="27"/>
          <w:szCs w:val="27"/>
          <w:highlight w:val="none"/>
        </w:rPr>
        <w:t>技术文件由服务方案组成，严格参照服务内容需求一览表响应，额外服务请另行说明。</w:t>
      </w:r>
      <w:r>
        <w:rPr>
          <w:rFonts w:hint="eastAsia" w:ascii="宋体" w:hAnsi="宋体" w:eastAsia="宋体" w:cs="宋体"/>
          <w:color w:val="auto"/>
          <w:kern w:val="0"/>
          <w:sz w:val="27"/>
          <w:szCs w:val="27"/>
          <w:highlight w:val="none"/>
          <w:lang w:eastAsia="zh-CN"/>
        </w:rPr>
        <w:t>（</w:t>
      </w:r>
      <w:r>
        <w:rPr>
          <w:rFonts w:hint="eastAsia" w:ascii="宋体" w:hAnsi="宋体" w:eastAsia="宋体" w:cs="宋体"/>
          <w:color w:val="auto"/>
          <w:kern w:val="0"/>
          <w:sz w:val="27"/>
          <w:szCs w:val="27"/>
          <w:highlight w:val="none"/>
          <w:u w:val="none"/>
          <w:lang w:val="en-US" w:eastAsia="zh-CN"/>
        </w:rPr>
        <w:t>附件</w:t>
      </w:r>
      <w:r>
        <w:rPr>
          <w:rFonts w:hint="eastAsia" w:ascii="宋体" w:hAnsi="宋体" w:eastAsia="宋体" w:cs="宋体"/>
          <w:color w:val="auto"/>
          <w:kern w:val="0"/>
          <w:sz w:val="27"/>
          <w:szCs w:val="27"/>
          <w:highlight w:val="none"/>
          <w:u w:val="none"/>
        </w:rPr>
        <w:t>：</w:t>
      </w:r>
      <w:r>
        <w:rPr>
          <w:rFonts w:hint="eastAsia" w:ascii="宋体" w:hAnsi="宋体" w:eastAsia="宋体" w:cs="宋体"/>
          <w:color w:val="auto"/>
          <w:kern w:val="0"/>
          <w:sz w:val="27"/>
          <w:szCs w:val="27"/>
          <w:highlight w:val="none"/>
          <w:u w:val="none"/>
        </w:rPr>
        <w:fldChar w:fldCharType="begin"/>
      </w:r>
      <w:r>
        <w:rPr>
          <w:rFonts w:hint="eastAsia" w:ascii="宋体" w:hAnsi="宋体" w:eastAsia="宋体" w:cs="宋体"/>
          <w:color w:val="auto"/>
          <w:kern w:val="0"/>
          <w:sz w:val="27"/>
          <w:szCs w:val="27"/>
          <w:highlight w:val="none"/>
          <w:u w:val="none"/>
        </w:rPr>
        <w:instrText xml:space="preserve"> HYPERLINK \l "服务内容需求一览表" \o "服务内容需求一览表" </w:instrText>
      </w:r>
      <w:r>
        <w:rPr>
          <w:rFonts w:hint="eastAsia" w:ascii="宋体" w:hAnsi="宋体" w:eastAsia="宋体" w:cs="宋体"/>
          <w:color w:val="auto"/>
          <w:kern w:val="0"/>
          <w:sz w:val="27"/>
          <w:szCs w:val="27"/>
          <w:highlight w:val="none"/>
          <w:u w:val="none"/>
        </w:rPr>
        <w:fldChar w:fldCharType="separate"/>
      </w:r>
      <w:r>
        <w:rPr>
          <w:rStyle w:val="9"/>
          <w:rFonts w:hint="eastAsia" w:ascii="宋体" w:hAnsi="宋体" w:eastAsia="宋体" w:cs="宋体"/>
          <w:kern w:val="0"/>
          <w:sz w:val="27"/>
          <w:szCs w:val="27"/>
          <w:highlight w:val="none"/>
        </w:rPr>
        <w:t>服务内容需求一览表</w:t>
      </w:r>
      <w:r>
        <w:rPr>
          <w:rFonts w:hint="eastAsia" w:ascii="宋体" w:hAnsi="宋体" w:eastAsia="宋体" w:cs="宋体"/>
          <w:color w:val="auto"/>
          <w:kern w:val="0"/>
          <w:sz w:val="27"/>
          <w:szCs w:val="27"/>
          <w:highlight w:val="none"/>
          <w:u w:val="none"/>
        </w:rPr>
        <w:fldChar w:fldCharType="end"/>
      </w:r>
      <w:r>
        <w:rPr>
          <w:rFonts w:hint="eastAsia" w:ascii="宋体" w:hAnsi="宋体" w:eastAsia="宋体" w:cs="宋体"/>
          <w:color w:val="auto"/>
          <w:kern w:val="0"/>
          <w:sz w:val="27"/>
          <w:szCs w:val="27"/>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宋体" w:hAnsi="宋体" w:eastAsia="宋体" w:cs="宋体"/>
          <w:color w:val="auto"/>
          <w:kern w:val="0"/>
          <w:sz w:val="27"/>
          <w:szCs w:val="27"/>
          <w:highlight w:val="none"/>
        </w:rPr>
      </w:pPr>
      <w:r>
        <w:rPr>
          <w:rFonts w:ascii="Calibri" w:hAnsi="Calibri" w:eastAsia="仿宋_GB2312" w:cs="Calibri"/>
          <w:color w:val="auto"/>
          <w:kern w:val="0"/>
          <w:sz w:val="28"/>
          <w:szCs w:val="28"/>
          <w:highlight w:val="none"/>
        </w:rPr>
        <w:t>第三章</w:t>
      </w:r>
      <w:r>
        <w:rPr>
          <w:rFonts w:hint="eastAsia" w:ascii="Calibri" w:hAnsi="Calibri" w:eastAsia="仿宋_GB2312" w:cs="Calibri"/>
          <w:color w:val="auto"/>
          <w:kern w:val="0"/>
          <w:sz w:val="28"/>
          <w:szCs w:val="28"/>
          <w:highlight w:val="none"/>
        </w:rPr>
        <w:t xml:space="preserve"> </w:t>
      </w:r>
      <w:r>
        <w:rPr>
          <w:rFonts w:hint="eastAsia" w:ascii="Calibri" w:hAnsi="Calibri" w:eastAsia="仿宋_GB2312" w:cs="Calibri"/>
          <w:b/>
          <w:color w:val="auto"/>
          <w:kern w:val="0"/>
          <w:sz w:val="28"/>
          <w:szCs w:val="28"/>
          <w:highlight w:val="none"/>
        </w:rPr>
        <w:t xml:space="preserve"> </w:t>
      </w:r>
      <w:r>
        <w:rPr>
          <w:rFonts w:hint="eastAsia" w:ascii="宋体" w:hAnsi="宋体" w:eastAsia="宋体" w:cs="宋体"/>
          <w:color w:val="auto"/>
          <w:kern w:val="0"/>
          <w:sz w:val="27"/>
          <w:szCs w:val="27"/>
          <w:highlight w:val="none"/>
        </w:rPr>
        <w:t>商务文件由信用声明函、营业执照副本内页或事业单位法人证书复印件、投标人资格的其他证明文件复印件、法定代表人身份证明复印件，法人授权委托书组成。</w:t>
      </w:r>
    </w:p>
    <w:p>
      <w:pPr>
        <w:keepNext w:val="0"/>
        <w:keepLines w:val="0"/>
        <w:pageBreakBefore w:val="0"/>
        <w:widowControl/>
        <w:kinsoku/>
        <w:wordWrap/>
        <w:overflowPunct/>
        <w:topLinePunct w:val="0"/>
        <w:autoSpaceDE/>
        <w:autoSpaceDN/>
        <w:bidi w:val="0"/>
        <w:adjustRightInd/>
        <w:snapToGrid/>
        <w:spacing w:line="500" w:lineRule="exact"/>
        <w:ind w:firstLine="540" w:firstLineChars="200"/>
        <w:textAlignment w:val="auto"/>
        <w:rPr>
          <w:rFonts w:hint="eastAsia" w:ascii="宋体" w:hAnsi="宋体" w:eastAsia="宋体" w:cs="宋体"/>
          <w:color w:val="auto"/>
          <w:kern w:val="0"/>
          <w:sz w:val="27"/>
          <w:szCs w:val="27"/>
          <w:highlight w:val="none"/>
        </w:rPr>
      </w:pPr>
      <w:r>
        <w:rPr>
          <w:rFonts w:hint="eastAsia" w:ascii="宋体" w:hAnsi="宋体" w:eastAsia="宋体" w:cs="宋体"/>
          <w:color w:val="auto"/>
          <w:kern w:val="0"/>
          <w:sz w:val="27"/>
          <w:szCs w:val="27"/>
          <w:highlight w:val="none"/>
        </w:rPr>
        <w:t xml:space="preserve">本次采购需现场勘察，请有意向现场勘察的单位及对本次采购提出询问的单位，请按以下方式联系。联系人：医院总务科 联系电话： </w:t>
      </w:r>
      <w:r>
        <w:rPr>
          <w:rFonts w:ascii="宋体" w:hAnsi="宋体" w:eastAsia="宋体" w:cs="宋体"/>
          <w:color w:val="auto"/>
          <w:kern w:val="0"/>
          <w:sz w:val="27"/>
          <w:szCs w:val="27"/>
          <w:highlight w:val="none"/>
        </w:rPr>
        <w:t>0771</w:t>
      </w:r>
      <w:r>
        <w:rPr>
          <w:rFonts w:hint="eastAsia" w:ascii="宋体" w:hAnsi="宋体" w:eastAsia="宋体" w:cs="宋体"/>
          <w:color w:val="auto"/>
          <w:kern w:val="0"/>
          <w:sz w:val="27"/>
          <w:szCs w:val="27"/>
          <w:highlight w:val="none"/>
        </w:rPr>
        <w:t>-</w:t>
      </w:r>
      <w:r>
        <w:rPr>
          <w:rFonts w:ascii="宋体" w:hAnsi="宋体" w:eastAsia="宋体" w:cs="宋体"/>
          <w:color w:val="auto"/>
          <w:kern w:val="0"/>
          <w:sz w:val="27"/>
          <w:szCs w:val="27"/>
          <w:highlight w:val="none"/>
        </w:rPr>
        <w:t>3183102</w:t>
      </w:r>
      <w:r>
        <w:rPr>
          <w:rFonts w:hint="eastAsia" w:ascii="宋体" w:hAnsi="宋体" w:eastAsia="宋体" w:cs="宋体"/>
          <w:color w:val="auto"/>
          <w:kern w:val="0"/>
          <w:sz w:val="27"/>
          <w:szCs w:val="27"/>
          <w:highlight w:val="none"/>
        </w:rPr>
        <w:t>。</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宋体" w:hAnsi="宋体" w:eastAsia="宋体" w:cs="宋体"/>
          <w:b/>
          <w:color w:val="auto"/>
          <w:kern w:val="11"/>
          <w:sz w:val="28"/>
          <w:szCs w:val="28"/>
          <w:highlight w:val="none"/>
        </w:rPr>
      </w:pPr>
      <w:r>
        <w:rPr>
          <w:rFonts w:hint="eastAsia" w:ascii="宋体" w:hAnsi="宋体" w:eastAsia="宋体" w:cs="宋体"/>
          <w:b/>
          <w:color w:val="auto"/>
          <w:kern w:val="0"/>
          <w:sz w:val="27"/>
          <w:szCs w:val="27"/>
          <w:highlight w:val="none"/>
        </w:rPr>
        <w:t>七、 竞争性谈判方式、响应文件的递交</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1</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 xml:space="preserve">响应文件递交的截止时间为 2022年 </w:t>
      </w:r>
      <w:r>
        <w:rPr>
          <w:rFonts w:ascii="宋体" w:hAnsi="宋体" w:eastAsia="宋体" w:cs="宋体"/>
          <w:color w:val="auto"/>
          <w:kern w:val="0"/>
          <w:sz w:val="27"/>
          <w:szCs w:val="27"/>
          <w:highlight w:val="none"/>
        </w:rPr>
        <w:t>6</w:t>
      </w:r>
      <w:r>
        <w:rPr>
          <w:rFonts w:hint="eastAsia" w:ascii="宋体" w:hAnsi="宋体" w:eastAsia="宋体" w:cs="宋体"/>
          <w:color w:val="auto"/>
          <w:kern w:val="0"/>
          <w:sz w:val="27"/>
          <w:szCs w:val="27"/>
          <w:highlight w:val="none"/>
        </w:rPr>
        <w:t xml:space="preserve"> 月 </w:t>
      </w:r>
      <w:r>
        <w:rPr>
          <w:rFonts w:hint="eastAsia" w:ascii="宋体" w:hAnsi="宋体" w:eastAsia="宋体" w:cs="宋体"/>
          <w:color w:val="auto"/>
          <w:kern w:val="0"/>
          <w:sz w:val="27"/>
          <w:szCs w:val="27"/>
          <w:highlight w:val="none"/>
          <w:lang w:val="en-US" w:eastAsia="zh-CN"/>
        </w:rPr>
        <w:t>30</w:t>
      </w:r>
      <w:r>
        <w:rPr>
          <w:rFonts w:hint="eastAsia" w:ascii="宋体" w:hAnsi="宋体" w:eastAsia="宋体" w:cs="宋体"/>
          <w:color w:val="auto"/>
          <w:kern w:val="0"/>
          <w:sz w:val="27"/>
          <w:szCs w:val="27"/>
          <w:highlight w:val="none"/>
        </w:rPr>
        <w:t xml:space="preserve"> 日</w:t>
      </w:r>
      <w:r>
        <w:rPr>
          <w:rFonts w:hint="eastAsia" w:ascii="宋体" w:hAnsi="宋体" w:eastAsia="宋体" w:cs="宋体"/>
          <w:color w:val="auto"/>
          <w:kern w:val="0"/>
          <w:sz w:val="27"/>
          <w:szCs w:val="27"/>
          <w:highlight w:val="none"/>
          <w:lang w:val="en-US" w:eastAsia="zh-CN"/>
        </w:rPr>
        <w:t>18时</w:t>
      </w:r>
      <w:r>
        <w:rPr>
          <w:rFonts w:hint="eastAsia" w:ascii="宋体" w:hAnsi="宋体" w:eastAsia="宋体" w:cs="宋体"/>
          <w:color w:val="auto"/>
          <w:kern w:val="0"/>
          <w:sz w:val="27"/>
          <w:szCs w:val="27"/>
          <w:highlight w:val="none"/>
        </w:rPr>
        <w:t xml:space="preserve"> </w:t>
      </w:r>
      <w:r>
        <w:rPr>
          <w:rFonts w:hint="eastAsia" w:ascii="宋体" w:hAnsi="宋体" w:eastAsia="宋体" w:cs="宋体"/>
          <w:color w:val="auto"/>
          <w:kern w:val="0"/>
          <w:sz w:val="27"/>
          <w:szCs w:val="27"/>
          <w:highlight w:val="none"/>
          <w:lang w:eastAsia="zh-CN"/>
        </w:rPr>
        <w:t>（</w:t>
      </w:r>
      <w:r>
        <w:rPr>
          <w:rFonts w:hint="eastAsia" w:ascii="宋体" w:hAnsi="宋体" w:eastAsia="宋体" w:cs="宋体"/>
          <w:color w:val="auto"/>
          <w:kern w:val="0"/>
          <w:sz w:val="27"/>
          <w:szCs w:val="27"/>
          <w:highlight w:val="none"/>
          <w:lang w:val="en-US" w:eastAsia="zh-CN"/>
        </w:rPr>
        <w:t>开标时间另行电话通知）</w:t>
      </w:r>
      <w:r>
        <w:rPr>
          <w:rFonts w:hint="eastAsia" w:ascii="宋体" w:hAnsi="宋体" w:eastAsia="宋体" w:cs="宋体"/>
          <w:color w:val="auto"/>
          <w:kern w:val="0"/>
          <w:sz w:val="27"/>
          <w:szCs w:val="27"/>
          <w:highlight w:val="none"/>
        </w:rPr>
        <w:t>，递交地点为南宁市新阳路2</w:t>
      </w:r>
      <w:r>
        <w:rPr>
          <w:rFonts w:ascii="宋体" w:hAnsi="宋体" w:eastAsia="宋体" w:cs="宋体"/>
          <w:color w:val="auto"/>
          <w:kern w:val="0"/>
          <w:sz w:val="27"/>
          <w:szCs w:val="27"/>
          <w:highlight w:val="none"/>
        </w:rPr>
        <w:t>27</w:t>
      </w:r>
      <w:r>
        <w:rPr>
          <w:rFonts w:hint="eastAsia" w:ascii="宋体" w:hAnsi="宋体" w:eastAsia="宋体" w:cs="宋体"/>
          <w:color w:val="auto"/>
          <w:kern w:val="0"/>
          <w:sz w:val="27"/>
          <w:szCs w:val="27"/>
          <w:highlight w:val="none"/>
        </w:rPr>
        <w:t>号南宁市第三人民医院行政办公楼一楼总务科。</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2</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响应文件份数：共6份，1正5副，统一装入一个文件包装袋中加以密封。</w:t>
      </w:r>
    </w:p>
    <w:p>
      <w:pPr>
        <w:keepNext w:val="0"/>
        <w:keepLines w:val="0"/>
        <w:pageBreakBefore w:val="0"/>
        <w:widowControl/>
        <w:kinsoku/>
        <w:wordWrap/>
        <w:overflowPunct/>
        <w:topLinePunct w:val="0"/>
        <w:autoSpaceDE/>
        <w:autoSpaceDN/>
        <w:bidi w:val="0"/>
        <w:adjustRightInd/>
        <w:snapToGrid/>
        <w:spacing w:line="500" w:lineRule="exact"/>
        <w:ind w:firstLine="536"/>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3</w:t>
      </w:r>
      <w:r>
        <w:rPr>
          <w:rFonts w:hint="eastAsia" w:ascii="宋体" w:hAnsi="宋体" w:eastAsia="宋体" w:cs="宋体"/>
          <w:color w:val="auto"/>
          <w:kern w:val="0"/>
          <w:sz w:val="27"/>
          <w:szCs w:val="27"/>
          <w:highlight w:val="none"/>
          <w:lang w:val="en-US" w:eastAsia="zh-CN"/>
        </w:rPr>
        <w:t>.</w:t>
      </w:r>
      <w:r>
        <w:rPr>
          <w:rFonts w:hint="eastAsia" w:ascii="宋体" w:hAnsi="宋体" w:eastAsia="宋体" w:cs="宋体"/>
          <w:color w:val="auto"/>
          <w:kern w:val="0"/>
          <w:sz w:val="27"/>
          <w:szCs w:val="27"/>
          <w:highlight w:val="none"/>
        </w:rPr>
        <w:t>逾期送达的、未送达指定地点的或者不按照采购文件要求密封的响应文件，采购人将予以拒收。</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b/>
          <w:color w:val="auto"/>
          <w:kern w:val="0"/>
          <w:sz w:val="27"/>
          <w:szCs w:val="27"/>
          <w:highlight w:val="none"/>
        </w:rPr>
      </w:pPr>
      <w:r>
        <w:rPr>
          <w:rFonts w:hint="eastAsia" w:ascii="宋体" w:hAnsi="宋体" w:eastAsia="宋体" w:cs="宋体"/>
          <w:b/>
          <w:color w:val="auto"/>
          <w:kern w:val="0"/>
          <w:sz w:val="27"/>
          <w:szCs w:val="27"/>
          <w:highlight w:val="none"/>
        </w:rPr>
        <w:t>八、 发布公告的方式</w:t>
      </w:r>
    </w:p>
    <w:p>
      <w:pPr>
        <w:keepNext w:val="0"/>
        <w:keepLines w:val="0"/>
        <w:pageBreakBefore w:val="0"/>
        <w:widowControl/>
        <w:kinsoku/>
        <w:wordWrap/>
        <w:overflowPunct/>
        <w:topLinePunct w:val="0"/>
        <w:autoSpaceDE/>
        <w:autoSpaceDN/>
        <w:bidi w:val="0"/>
        <w:adjustRightInd/>
        <w:snapToGrid/>
        <w:spacing w:line="500" w:lineRule="exact"/>
        <w:ind w:firstLine="675" w:firstLineChars="250"/>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本次采购公告在本医院院务公开栏以及南宁市第三人民医院网站（http://www.nn</w:t>
      </w:r>
      <w:r>
        <w:rPr>
          <w:rFonts w:ascii="宋体" w:hAnsi="宋体" w:eastAsia="宋体" w:cs="宋体"/>
          <w:color w:val="auto"/>
          <w:kern w:val="0"/>
          <w:sz w:val="27"/>
          <w:szCs w:val="27"/>
          <w:highlight w:val="none"/>
        </w:rPr>
        <w:t>3</w:t>
      </w:r>
      <w:r>
        <w:rPr>
          <w:rFonts w:hint="eastAsia" w:ascii="宋体" w:hAnsi="宋体" w:eastAsia="宋体" w:cs="宋体"/>
          <w:color w:val="auto"/>
          <w:kern w:val="0"/>
          <w:sz w:val="27"/>
          <w:szCs w:val="27"/>
          <w:highlight w:val="none"/>
        </w:rPr>
        <w:t>yy.com）上发布。</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kern w:val="0"/>
          <w:sz w:val="27"/>
          <w:szCs w:val="27"/>
          <w:highlight w:val="none"/>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eastAsia="宋体" w:cs="宋体"/>
          <w:color w:val="auto"/>
          <w:kern w:val="0"/>
          <w:sz w:val="27"/>
          <w:szCs w:val="27"/>
          <w:highlight w:val="none"/>
        </w:rPr>
      </w:pPr>
      <w:r>
        <w:rPr>
          <w:rFonts w:hint="eastAsia" w:ascii="宋体" w:hAnsi="宋体" w:eastAsia="宋体" w:cs="宋体"/>
          <w:color w:val="auto"/>
          <w:kern w:val="0"/>
          <w:sz w:val="27"/>
          <w:szCs w:val="27"/>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 xml:space="preserve">                                         南宁市第三人民医院</w:t>
      </w:r>
    </w:p>
    <w:p>
      <w:pPr>
        <w:keepNext w:val="0"/>
        <w:keepLines w:val="0"/>
        <w:pageBreakBefore w:val="0"/>
        <w:widowControl/>
        <w:kinsoku/>
        <w:wordWrap/>
        <w:overflowPunct/>
        <w:topLinePunct w:val="0"/>
        <w:autoSpaceDE/>
        <w:autoSpaceDN/>
        <w:bidi w:val="0"/>
        <w:adjustRightInd/>
        <w:snapToGrid/>
        <w:spacing w:line="500" w:lineRule="exact"/>
        <w:ind w:firstLine="536"/>
        <w:jc w:val="center"/>
        <w:textAlignment w:val="auto"/>
        <w:rPr>
          <w:rFonts w:ascii="微软雅黑" w:hAnsi="微软雅黑" w:eastAsia="微软雅黑" w:cs="宋体"/>
          <w:color w:val="auto"/>
          <w:kern w:val="0"/>
          <w:sz w:val="25"/>
          <w:szCs w:val="25"/>
          <w:highlight w:val="none"/>
        </w:rPr>
      </w:pPr>
      <w:r>
        <w:rPr>
          <w:rFonts w:hint="eastAsia" w:ascii="宋体" w:hAnsi="宋体" w:eastAsia="宋体" w:cs="宋体"/>
          <w:color w:val="auto"/>
          <w:kern w:val="0"/>
          <w:sz w:val="27"/>
          <w:szCs w:val="27"/>
          <w:highlight w:val="none"/>
        </w:rPr>
        <w:t xml:space="preserve">                        2022年 </w:t>
      </w:r>
      <w:r>
        <w:rPr>
          <w:rFonts w:ascii="宋体" w:hAnsi="宋体" w:eastAsia="宋体" w:cs="宋体"/>
          <w:color w:val="auto"/>
          <w:kern w:val="0"/>
          <w:sz w:val="27"/>
          <w:szCs w:val="27"/>
          <w:highlight w:val="none"/>
        </w:rPr>
        <w:t>6</w:t>
      </w:r>
      <w:r>
        <w:rPr>
          <w:rFonts w:hint="eastAsia" w:ascii="宋体" w:hAnsi="宋体" w:eastAsia="宋体" w:cs="宋体"/>
          <w:color w:val="auto"/>
          <w:kern w:val="0"/>
          <w:sz w:val="27"/>
          <w:szCs w:val="27"/>
          <w:highlight w:val="none"/>
        </w:rPr>
        <w:t>月</w:t>
      </w:r>
      <w:r>
        <w:rPr>
          <w:rFonts w:hint="eastAsia" w:ascii="宋体" w:hAnsi="宋体" w:eastAsia="宋体" w:cs="宋体"/>
          <w:color w:val="auto"/>
          <w:kern w:val="0"/>
          <w:sz w:val="27"/>
          <w:szCs w:val="27"/>
          <w:highlight w:val="none"/>
          <w:lang w:val="en-US" w:eastAsia="zh-CN"/>
        </w:rPr>
        <w:t>23</w:t>
      </w:r>
      <w:r>
        <w:rPr>
          <w:rFonts w:hint="eastAsia" w:ascii="宋体" w:hAnsi="宋体" w:eastAsia="宋体" w:cs="宋体"/>
          <w:color w:val="auto"/>
          <w:kern w:val="0"/>
          <w:sz w:val="27"/>
          <w:szCs w:val="27"/>
          <w:highlight w:val="none"/>
        </w:rPr>
        <w:t>日</w:t>
      </w:r>
    </w:p>
    <w:p>
      <w:pPr>
        <w:pStyle w:val="11"/>
        <w:widowControl/>
        <w:spacing w:line="233" w:lineRule="atLeast"/>
        <w:ind w:left="654" w:firstLine="0" w:firstLineChars="0"/>
        <w:rPr>
          <w:rFonts w:ascii="宋体" w:hAnsi="宋体" w:eastAsia="宋体" w:cs="宋体"/>
          <w:color w:val="auto"/>
          <w:kern w:val="0"/>
          <w:sz w:val="15"/>
          <w:szCs w:val="15"/>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hint="eastAsia" w:ascii="宋体" w:hAnsi="宋体" w:eastAsia="宋体" w:cs="宋体"/>
          <w:color w:val="auto"/>
          <w:kern w:val="0"/>
          <w:sz w:val="32"/>
          <w:szCs w:val="32"/>
          <w:highlight w:val="none"/>
        </w:rPr>
      </w:pPr>
    </w:p>
    <w:p>
      <w:pPr>
        <w:widowControl/>
        <w:spacing w:line="360" w:lineRule="auto"/>
        <w:jc w:val="both"/>
        <w:rPr>
          <w:rFonts w:hint="eastAsia" w:ascii="宋体" w:hAnsi="宋体" w:eastAsia="宋体" w:cs="宋体"/>
          <w:b/>
          <w:bCs/>
          <w:color w:val="auto"/>
          <w:kern w:val="0"/>
          <w:sz w:val="44"/>
          <w:szCs w:val="44"/>
          <w:highlight w:val="none"/>
        </w:rPr>
      </w:pPr>
      <w:bookmarkStart w:id="1" w:name="服务内容需求一览表"/>
      <w:r>
        <w:rPr>
          <w:rFonts w:hint="eastAsia" w:ascii="宋体" w:hAnsi="宋体" w:eastAsia="宋体" w:cs="宋体"/>
          <w:color w:val="auto"/>
          <w:kern w:val="0"/>
          <w:sz w:val="27"/>
          <w:szCs w:val="27"/>
          <w:highlight w:val="none"/>
          <w:lang w:val="en-US" w:eastAsia="zh-CN"/>
        </w:rPr>
        <w:t>附件</w:t>
      </w:r>
      <w:r>
        <w:rPr>
          <w:rFonts w:hint="eastAsia" w:ascii="宋体" w:hAnsi="宋体" w:eastAsia="宋体" w:cs="宋体"/>
          <w:color w:val="auto"/>
          <w:kern w:val="0"/>
          <w:sz w:val="27"/>
          <w:szCs w:val="27"/>
          <w:highlight w:val="none"/>
        </w:rPr>
        <w:t>：</w:t>
      </w:r>
    </w:p>
    <w:p>
      <w:pPr>
        <w:widowControl/>
        <w:spacing w:line="360" w:lineRule="auto"/>
        <w:jc w:val="center"/>
        <w:rPr>
          <w:rFonts w:hint="eastAsia" w:ascii="宋体" w:hAnsi="宋体" w:eastAsia="宋体" w:cs="宋体"/>
          <w:b/>
          <w:bCs/>
          <w:color w:val="auto"/>
          <w:kern w:val="0"/>
          <w:sz w:val="44"/>
          <w:szCs w:val="44"/>
          <w:highlight w:val="none"/>
        </w:rPr>
      </w:pPr>
      <w:r>
        <w:rPr>
          <w:rFonts w:hint="eastAsia" w:ascii="宋体" w:hAnsi="宋体" w:eastAsia="宋体" w:cs="宋体"/>
          <w:b/>
          <w:bCs/>
          <w:color w:val="auto"/>
          <w:kern w:val="0"/>
          <w:sz w:val="44"/>
          <w:szCs w:val="44"/>
          <w:highlight w:val="none"/>
        </w:rPr>
        <w:t>服务内容需求一览表</w:t>
      </w:r>
      <w:bookmarkEnd w:id="1"/>
    </w:p>
    <w:p>
      <w:pPr>
        <w:keepNext w:val="0"/>
        <w:keepLines w:val="0"/>
        <w:pageBreakBefore w:val="0"/>
        <w:widowControl/>
        <w:kinsoku/>
        <w:wordWrap/>
        <w:overflowPunct/>
        <w:topLinePunct w:val="0"/>
        <w:autoSpaceDE/>
        <w:autoSpaceDN/>
        <w:bidi w:val="0"/>
        <w:adjustRightInd/>
        <w:snapToGrid/>
        <w:spacing w:line="500" w:lineRule="exact"/>
        <w:ind w:firstLine="539"/>
        <w:textAlignment w:val="auto"/>
        <w:rPr>
          <w:rFonts w:hint="eastAsia" w:ascii="宋体" w:hAnsi="宋体" w:eastAsia="宋体" w:cs="宋体"/>
          <w:color w:val="auto"/>
          <w:kern w:val="0"/>
          <w:sz w:val="27"/>
          <w:szCs w:val="27"/>
          <w:highlight w:val="none"/>
        </w:rPr>
      </w:pPr>
      <w:r>
        <w:rPr>
          <w:rFonts w:hint="eastAsia" w:ascii="宋体" w:hAnsi="宋体" w:eastAsia="宋体" w:cs="宋体"/>
          <w:color w:val="auto"/>
          <w:kern w:val="0"/>
          <w:sz w:val="27"/>
          <w:szCs w:val="27"/>
          <w:highlight w:val="none"/>
        </w:rPr>
        <w:t>说明：本服务需求一览表中内容如与“合同条款及格式”相关条款不一致的，以本表为准。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01"/>
        <w:gridCol w:w="703"/>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widowControl/>
              <w:spacing w:line="233" w:lineRule="atLeas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项号</w:t>
            </w:r>
          </w:p>
        </w:tc>
        <w:tc>
          <w:tcPr>
            <w:tcW w:w="701" w:type="dxa"/>
          </w:tcPr>
          <w:p>
            <w:pPr>
              <w:widowControl/>
              <w:spacing w:line="233" w:lineRule="atLeas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w:t>
            </w:r>
          </w:p>
          <w:p>
            <w:pPr>
              <w:widowControl/>
              <w:spacing w:line="233" w:lineRule="atLeas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名称</w:t>
            </w:r>
          </w:p>
        </w:tc>
        <w:tc>
          <w:tcPr>
            <w:tcW w:w="703" w:type="dxa"/>
            <w:vAlign w:val="center"/>
          </w:tcPr>
          <w:p>
            <w:pPr>
              <w:widowControl/>
              <w:spacing w:line="233" w:lineRule="atLeas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数量</w:t>
            </w:r>
          </w:p>
        </w:tc>
        <w:tc>
          <w:tcPr>
            <w:tcW w:w="7737" w:type="dxa"/>
            <w:vAlign w:val="center"/>
          </w:tcPr>
          <w:p>
            <w:pPr>
              <w:widowControl/>
              <w:spacing w:line="233" w:lineRule="atLeast"/>
              <w:jc w:val="center"/>
              <w:rPr>
                <w:rFonts w:ascii="宋体" w:hAnsi="宋体" w:eastAsia="宋体" w:cs="宋体"/>
                <w:color w:val="auto"/>
                <w:kern w:val="0"/>
                <w:sz w:val="32"/>
                <w:szCs w:val="32"/>
                <w:highlight w:val="none"/>
              </w:rPr>
            </w:pPr>
            <w:r>
              <w:rPr>
                <w:rFonts w:hint="eastAsia" w:ascii="宋体" w:hAnsi="宋体" w:eastAsia="宋体" w:cs="宋体"/>
                <w:b/>
                <w:bCs/>
                <w:color w:val="auto"/>
                <w:kern w:val="0"/>
                <w:sz w:val="28"/>
                <w:szCs w:val="28"/>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both"/>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both"/>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rPr>
            </w:pPr>
          </w:p>
          <w:p>
            <w:pPr>
              <w:widowControl/>
              <w:spacing w:line="233" w:lineRule="atLeas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bookmarkStart w:id="2" w:name="_GoBack"/>
            <w:bookmarkEnd w:id="2"/>
          </w:p>
        </w:tc>
        <w:tc>
          <w:tcPr>
            <w:tcW w:w="701" w:type="dxa"/>
          </w:tcPr>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服</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务</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内</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容</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及</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要</w:t>
            </w:r>
          </w:p>
          <w:p>
            <w:pPr>
              <w:widowControl/>
              <w:spacing w:line="233" w:lineRule="atLeast"/>
              <w:jc w:val="center"/>
              <w:rPr>
                <w:rFonts w:ascii="宋体" w:hAnsi="宋体" w:eastAsia="宋体" w:cs="宋体"/>
                <w:b/>
                <w:bCs/>
                <w:color w:val="auto"/>
                <w:kern w:val="0"/>
                <w:sz w:val="22"/>
                <w:szCs w:val="18"/>
                <w:highlight w:val="none"/>
              </w:rPr>
            </w:pPr>
            <w:r>
              <w:rPr>
                <w:rFonts w:hint="eastAsia" w:ascii="宋体" w:hAnsi="宋体" w:eastAsia="宋体" w:cs="宋体"/>
                <w:b/>
                <w:bCs/>
                <w:color w:val="auto"/>
                <w:kern w:val="0"/>
                <w:sz w:val="28"/>
                <w:szCs w:val="28"/>
                <w:highlight w:val="none"/>
              </w:rPr>
              <w:t>求</w:t>
            </w: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rPr>
                <w:rFonts w:ascii="宋体" w:hAnsi="宋体" w:eastAsia="宋体" w:cs="宋体"/>
                <w:color w:val="auto"/>
                <w:kern w:val="0"/>
                <w:sz w:val="32"/>
                <w:szCs w:val="32"/>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服</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务</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内</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容</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及</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要</w:t>
            </w:r>
          </w:p>
          <w:p>
            <w:pPr>
              <w:widowControl/>
              <w:spacing w:line="233" w:lineRule="atLeast"/>
              <w:jc w:val="center"/>
              <w:rPr>
                <w:rFonts w:ascii="宋体" w:hAnsi="宋体" w:eastAsia="宋体" w:cs="宋体"/>
                <w:b/>
                <w:bCs/>
                <w:color w:val="auto"/>
                <w:kern w:val="0"/>
                <w:sz w:val="22"/>
                <w:szCs w:val="18"/>
                <w:highlight w:val="none"/>
              </w:rPr>
            </w:pPr>
            <w:r>
              <w:rPr>
                <w:rFonts w:hint="eastAsia" w:ascii="宋体" w:hAnsi="宋体" w:eastAsia="宋体" w:cs="宋体"/>
                <w:b/>
                <w:bCs/>
                <w:color w:val="auto"/>
                <w:kern w:val="0"/>
                <w:sz w:val="28"/>
                <w:szCs w:val="28"/>
                <w:highlight w:val="none"/>
              </w:rPr>
              <w:t>求</w:t>
            </w: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rPr>
                <w:rFonts w:ascii="宋体" w:hAnsi="宋体" w:eastAsia="宋体" w:cs="宋体"/>
                <w:b/>
                <w:bCs/>
                <w:color w:val="auto"/>
                <w:kern w:val="0"/>
                <w:sz w:val="28"/>
                <w:szCs w:val="28"/>
                <w:highlight w:val="none"/>
              </w:rPr>
            </w:pPr>
          </w:p>
          <w:p>
            <w:pPr>
              <w:widowControl/>
              <w:spacing w:line="233" w:lineRule="atLeast"/>
              <w:rPr>
                <w:rFonts w:ascii="宋体" w:hAnsi="宋体" w:eastAsia="宋体" w:cs="宋体"/>
                <w:b/>
                <w:bCs/>
                <w:color w:val="auto"/>
                <w:kern w:val="0"/>
                <w:sz w:val="28"/>
                <w:szCs w:val="28"/>
                <w:highlight w:val="none"/>
              </w:rPr>
            </w:pPr>
          </w:p>
          <w:p>
            <w:pPr>
              <w:widowControl/>
              <w:spacing w:line="233" w:lineRule="atLeast"/>
              <w:rPr>
                <w:rFonts w:ascii="宋体" w:hAnsi="宋体" w:eastAsia="宋体" w:cs="宋体"/>
                <w:b/>
                <w:bCs/>
                <w:color w:val="auto"/>
                <w:kern w:val="0"/>
                <w:sz w:val="28"/>
                <w:szCs w:val="28"/>
                <w:highlight w:val="none"/>
              </w:rPr>
            </w:pPr>
          </w:p>
          <w:p>
            <w:pPr>
              <w:widowControl/>
              <w:spacing w:line="233" w:lineRule="atLeast"/>
              <w:rPr>
                <w:rFonts w:ascii="宋体" w:hAnsi="宋体" w:eastAsia="宋体" w:cs="宋体"/>
                <w:b/>
                <w:bCs/>
                <w:color w:val="auto"/>
                <w:kern w:val="0"/>
                <w:sz w:val="28"/>
                <w:szCs w:val="28"/>
                <w:highlight w:val="none"/>
              </w:rPr>
            </w:pPr>
          </w:p>
          <w:p>
            <w:pPr>
              <w:widowControl/>
              <w:spacing w:line="233" w:lineRule="atLeast"/>
              <w:rPr>
                <w:rFonts w:ascii="宋体" w:hAnsi="宋体" w:eastAsia="宋体" w:cs="宋体"/>
                <w:b/>
                <w:bCs/>
                <w:color w:val="auto"/>
                <w:kern w:val="0"/>
                <w:sz w:val="28"/>
                <w:szCs w:val="28"/>
                <w:highlight w:val="none"/>
              </w:rPr>
            </w:pPr>
          </w:p>
          <w:p>
            <w:pPr>
              <w:widowControl/>
              <w:spacing w:line="233" w:lineRule="atLeast"/>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服</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务</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内</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容</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及</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要</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求</w:t>
            </w: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服</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务</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内</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容</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及</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要</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求</w:t>
            </w: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2"/>
                <w:szCs w:val="18"/>
                <w:highlight w:val="none"/>
              </w:rPr>
            </w:pP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服</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务</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内</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容</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及</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要</w:t>
            </w:r>
          </w:p>
          <w:p>
            <w:pPr>
              <w:widowControl/>
              <w:spacing w:line="233" w:lineRule="atLeast"/>
              <w:jc w:val="center"/>
              <w:rPr>
                <w:rFonts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求</w:t>
            </w:r>
          </w:p>
          <w:p>
            <w:pPr>
              <w:widowControl/>
              <w:spacing w:line="233" w:lineRule="atLeast"/>
              <w:jc w:val="center"/>
              <w:rPr>
                <w:rFonts w:ascii="宋体" w:hAnsi="宋体" w:eastAsia="宋体" w:cs="宋体"/>
                <w:b/>
                <w:bCs/>
                <w:color w:val="auto"/>
                <w:kern w:val="0"/>
                <w:sz w:val="22"/>
                <w:szCs w:val="18"/>
                <w:highlight w:val="none"/>
              </w:rPr>
            </w:pPr>
          </w:p>
        </w:tc>
        <w:tc>
          <w:tcPr>
            <w:tcW w:w="703" w:type="dxa"/>
          </w:tcPr>
          <w:p>
            <w:pPr>
              <w:widowControl/>
              <w:spacing w:line="233" w:lineRule="atLeast"/>
              <w:jc w:val="center"/>
              <w:rPr>
                <w:rFonts w:ascii="宋体" w:hAnsi="宋体" w:eastAsia="宋体" w:cs="宋体"/>
                <w:color w:val="auto"/>
                <w:kern w:val="0"/>
                <w:sz w:val="32"/>
                <w:szCs w:val="32"/>
                <w:highlight w:val="none"/>
              </w:rPr>
            </w:pPr>
          </w:p>
          <w:p>
            <w:pPr>
              <w:widowControl/>
              <w:spacing w:line="233" w:lineRule="atLeast"/>
              <w:jc w:val="center"/>
              <w:rPr>
                <w:rFonts w:ascii="宋体" w:hAnsi="宋体" w:eastAsia="宋体" w:cs="宋体"/>
                <w:color w:val="auto"/>
                <w:kern w:val="0"/>
                <w:sz w:val="32"/>
                <w:szCs w:val="32"/>
                <w:highlight w:val="none"/>
              </w:rPr>
            </w:pPr>
          </w:p>
          <w:p>
            <w:pPr>
              <w:widowControl/>
              <w:spacing w:line="233" w:lineRule="atLeast"/>
              <w:jc w:val="center"/>
              <w:rPr>
                <w:rFonts w:ascii="宋体" w:hAnsi="宋体" w:eastAsia="宋体" w:cs="宋体"/>
                <w:color w:val="auto"/>
                <w:kern w:val="0"/>
                <w:sz w:val="32"/>
                <w:szCs w:val="32"/>
                <w:highlight w:val="none"/>
              </w:rPr>
            </w:pPr>
          </w:p>
          <w:p>
            <w:pPr>
              <w:widowControl/>
              <w:spacing w:line="233" w:lineRule="atLeast"/>
              <w:jc w:val="center"/>
              <w:rPr>
                <w:rFonts w:ascii="宋体" w:hAnsi="宋体" w:eastAsia="宋体" w:cs="宋体"/>
                <w:color w:val="auto"/>
                <w:kern w:val="0"/>
                <w:sz w:val="32"/>
                <w:szCs w:val="32"/>
                <w:highlight w:val="none"/>
              </w:rPr>
            </w:pPr>
          </w:p>
          <w:p>
            <w:pPr>
              <w:widowControl/>
              <w:spacing w:line="233" w:lineRule="atLeast"/>
              <w:jc w:val="center"/>
              <w:rPr>
                <w:rFonts w:ascii="宋体" w:hAnsi="宋体" w:eastAsia="宋体" w:cs="宋体"/>
                <w:color w:val="auto"/>
                <w:kern w:val="0"/>
                <w:sz w:val="32"/>
                <w:szCs w:val="32"/>
                <w:highlight w:val="none"/>
              </w:rPr>
            </w:pPr>
          </w:p>
          <w:p>
            <w:pPr>
              <w:widowControl/>
              <w:spacing w:line="233" w:lineRule="atLeast"/>
              <w:jc w:val="center"/>
              <w:rPr>
                <w:rFonts w:ascii="宋体" w:hAnsi="宋体" w:eastAsia="宋体" w:cs="宋体"/>
                <w:color w:val="auto"/>
                <w:kern w:val="0"/>
                <w:sz w:val="32"/>
                <w:szCs w:val="32"/>
                <w:highlight w:val="none"/>
              </w:rPr>
            </w:pPr>
          </w:p>
          <w:p>
            <w:pPr>
              <w:widowControl/>
              <w:spacing w:line="233" w:lineRule="atLeast"/>
              <w:jc w:val="center"/>
              <w:rPr>
                <w:rFonts w:ascii="宋体" w:hAnsi="宋体" w:eastAsia="宋体" w:cs="宋体"/>
                <w:color w:val="auto"/>
                <w:kern w:val="0"/>
                <w:sz w:val="32"/>
                <w:szCs w:val="32"/>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w:t>
            </w: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both"/>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w:t>
            </w: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w:t>
            </w: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w:t>
            </w: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p>
            <w:pPr>
              <w:widowControl/>
              <w:spacing w:line="233" w:lineRule="atLeast"/>
              <w:jc w:val="center"/>
              <w:rPr>
                <w:rFonts w:ascii="宋体" w:hAnsi="宋体" w:eastAsia="宋体" w:cs="宋体"/>
                <w:color w:val="auto"/>
                <w:kern w:val="0"/>
                <w:sz w:val="24"/>
                <w:szCs w:val="24"/>
                <w:highlight w:val="none"/>
              </w:rPr>
            </w:pPr>
          </w:p>
          <w:p>
            <w:pPr>
              <w:widowControl/>
              <w:spacing w:line="233" w:lineRule="atLeas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w:t>
            </w:r>
          </w:p>
          <w:p>
            <w:pPr>
              <w:widowControl/>
              <w:spacing w:line="233" w:lineRule="atLeast"/>
              <w:rPr>
                <w:rFonts w:ascii="宋体" w:hAnsi="宋体" w:eastAsia="宋体" w:cs="宋体"/>
                <w:color w:val="auto"/>
                <w:kern w:val="0"/>
                <w:sz w:val="24"/>
                <w:szCs w:val="24"/>
                <w:highlight w:val="none"/>
              </w:rPr>
            </w:pPr>
          </w:p>
        </w:tc>
        <w:tc>
          <w:tcPr>
            <w:tcW w:w="7737" w:type="dxa"/>
          </w:tcPr>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b/>
                <w:color w:val="auto"/>
                <w:kern w:val="0"/>
                <w:sz w:val="28"/>
                <w:szCs w:val="28"/>
                <w:highlight w:val="none"/>
              </w:rPr>
              <w:t>一、服务内容</w:t>
            </w:r>
            <w:r>
              <w:rPr>
                <w:rFonts w:hint="eastAsia" w:ascii="宋体" w:hAnsi="宋体" w:eastAsia="宋体" w:cs="宋体"/>
                <w:color w:val="auto"/>
                <w:kern w:val="0"/>
                <w:sz w:val="28"/>
                <w:szCs w:val="28"/>
                <w:highlight w:val="none"/>
              </w:rPr>
              <w:t>：</w:t>
            </w:r>
          </w:p>
          <w:p>
            <w:pPr>
              <w:keepNext w:val="0"/>
              <w:keepLines w:val="0"/>
              <w:pageBreakBefore w:val="0"/>
              <w:widowControl/>
              <w:kinsoku/>
              <w:wordWrap/>
              <w:overflowPunct/>
              <w:topLinePunct w:val="0"/>
              <w:autoSpaceDE/>
              <w:autoSpaceDN/>
              <w:bidi w:val="0"/>
              <w:adjustRightInd/>
              <w:snapToGrid/>
              <w:spacing w:line="440" w:lineRule="exact"/>
              <w:ind w:firstLine="658" w:firstLineChars="235"/>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项目范围：南宁市新阳路2</w:t>
            </w:r>
            <w:r>
              <w:rPr>
                <w:rFonts w:ascii="宋体" w:hAnsi="宋体" w:eastAsia="宋体" w:cs="宋体"/>
                <w:color w:val="auto"/>
                <w:kern w:val="0"/>
                <w:sz w:val="28"/>
                <w:szCs w:val="28"/>
                <w:highlight w:val="none"/>
              </w:rPr>
              <w:t>27</w:t>
            </w:r>
            <w:r>
              <w:rPr>
                <w:rFonts w:hint="eastAsia" w:ascii="宋体" w:hAnsi="宋体" w:eastAsia="宋体" w:cs="宋体"/>
                <w:color w:val="auto"/>
                <w:kern w:val="0"/>
                <w:sz w:val="28"/>
                <w:szCs w:val="28"/>
                <w:highlight w:val="none"/>
              </w:rPr>
              <w:t>号南宁市第三人民医院</w:t>
            </w:r>
            <w:r>
              <w:rPr>
                <w:rFonts w:hint="eastAsia" w:ascii="宋体" w:hAnsi="宋体" w:eastAsia="宋体" w:cs="宋体"/>
                <w:color w:val="auto"/>
                <w:kern w:val="0"/>
                <w:sz w:val="32"/>
                <w:szCs w:val="28"/>
                <w:highlight w:val="none"/>
              </w:rPr>
              <w:t>门诊住院</w:t>
            </w:r>
            <w:r>
              <w:rPr>
                <w:rFonts w:hint="eastAsia" w:ascii="宋体" w:hAnsi="宋体" w:eastAsia="宋体" w:cs="宋体"/>
                <w:color w:val="auto"/>
                <w:kern w:val="0"/>
                <w:sz w:val="28"/>
                <w:szCs w:val="28"/>
                <w:highlight w:val="none"/>
              </w:rPr>
              <w:t>综合楼、住院楼、导管楼、医技楼、供应楼、过渡病房（疫苗接种点）、污水处理站、行政楼等消防设施的检查、检测、维护、保养，包括但不限于：防火卷帘及防火门、消防给水及消火栓系统、防烟排烟系统、电气和通讯系统、自动喷水灭火系统、火灾自动报警系统、气体灭火系统、灭火器、应急灯、疏散指示标志、消防安全标识等。</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b/>
                <w:color w:val="auto"/>
                <w:kern w:val="0"/>
                <w:sz w:val="28"/>
                <w:szCs w:val="28"/>
                <w:highlight w:val="none"/>
              </w:rPr>
              <w:t>二、服务要求</w:t>
            </w:r>
            <w:r>
              <w:rPr>
                <w:rFonts w:hint="eastAsia" w:ascii="宋体" w:hAnsi="宋体" w:eastAsia="宋体" w:cs="宋体"/>
                <w:color w:val="auto"/>
                <w:kern w:val="0"/>
                <w:sz w:val="28"/>
                <w:szCs w:val="28"/>
                <w:highlight w:val="none"/>
              </w:rPr>
              <w:t>：</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投标人必须按照《中华人民共和国消防法》、《建筑消防设施的维护管理》（GB25201-2010）、《高层民用建筑设计防火规范》（GB50045-95）、《火灾自动报警系统设计规范》（GB50116-2013）等国家法律法规和行业消防技术标准执行。</w:t>
            </w:r>
          </w:p>
          <w:p>
            <w:pPr>
              <w:keepNext w:val="0"/>
              <w:keepLines w:val="0"/>
              <w:pageBreakBefore w:val="0"/>
              <w:widowControl/>
              <w:kinsoku/>
              <w:wordWrap/>
              <w:overflowPunct/>
              <w:topLinePunct w:val="0"/>
              <w:autoSpaceDE/>
              <w:autoSpaceDN/>
              <w:bidi w:val="0"/>
              <w:adjustRightInd/>
              <w:snapToGrid/>
              <w:spacing w:line="440" w:lineRule="exact"/>
              <w:ind w:firstLine="658" w:firstLineChars="235"/>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1、</w:t>
            </w:r>
            <w:r>
              <w:rPr>
                <w:rFonts w:hint="eastAsia" w:ascii="宋体" w:hAnsi="宋体" w:eastAsia="宋体" w:cs="宋体"/>
                <w:b/>
                <w:color w:val="auto"/>
                <w:kern w:val="0"/>
                <w:sz w:val="28"/>
                <w:szCs w:val="28"/>
                <w:highlight w:val="none"/>
              </w:rPr>
              <w:t>防火卷帘及防火门</w:t>
            </w:r>
          </w:p>
          <w:p>
            <w:pPr>
              <w:keepNext w:val="0"/>
              <w:keepLines w:val="0"/>
              <w:pageBreakBefore w:val="0"/>
              <w:widowControl/>
              <w:kinsoku/>
              <w:wordWrap/>
              <w:overflowPunct/>
              <w:topLinePunct w:val="0"/>
              <w:autoSpaceDE/>
              <w:autoSpaceDN/>
              <w:bidi w:val="0"/>
              <w:adjustRightInd/>
              <w:snapToGrid/>
              <w:spacing w:line="440" w:lineRule="exact"/>
              <w:ind w:firstLine="658" w:firstLineChars="235"/>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①防火卷帘：手动、电动启动，帘板运行无异常噪音，电机运转无异常声响，联动试验功能正常；速放装置和手动起升装置正常，拉力符合要求。 </w:t>
            </w:r>
          </w:p>
          <w:p>
            <w:pPr>
              <w:keepNext w:val="0"/>
              <w:keepLines w:val="0"/>
              <w:pageBreakBefore w:val="0"/>
              <w:widowControl/>
              <w:kinsoku/>
              <w:wordWrap/>
              <w:overflowPunct/>
              <w:topLinePunct w:val="0"/>
              <w:autoSpaceDE/>
              <w:autoSpaceDN/>
              <w:bidi w:val="0"/>
              <w:adjustRightInd/>
              <w:snapToGrid/>
              <w:spacing w:line="440" w:lineRule="exact"/>
              <w:ind w:firstLine="658" w:firstLineChars="235"/>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②电器部分：卷帘门电源控制箱、上下限位及电气闭锁功能正常。每月检查一遍；全部手动升降每月检查一遍。</w:t>
            </w:r>
          </w:p>
          <w:p>
            <w:pPr>
              <w:keepNext w:val="0"/>
              <w:keepLines w:val="0"/>
              <w:pageBreakBefore w:val="0"/>
              <w:widowControl/>
              <w:kinsoku/>
              <w:wordWrap/>
              <w:overflowPunct/>
              <w:topLinePunct w:val="0"/>
              <w:autoSpaceDE/>
              <w:autoSpaceDN/>
              <w:bidi w:val="0"/>
              <w:adjustRightInd/>
              <w:snapToGrid/>
              <w:spacing w:line="440" w:lineRule="exact"/>
              <w:ind w:firstLine="658" w:firstLineChars="235"/>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③防火门：组件齐全完好，能自动闭合，启闭灵活、关闭严密。每月检查一次合页、闭门器的固定螺丝，加固紧固螺丝，以免松动脱落。每三个月对活页进行润滑，闭门器无漏油现象。</w:t>
            </w:r>
          </w:p>
          <w:p>
            <w:pPr>
              <w:keepNext w:val="0"/>
              <w:keepLines w:val="0"/>
              <w:pageBreakBefore w:val="0"/>
              <w:widowControl/>
              <w:kinsoku/>
              <w:wordWrap/>
              <w:overflowPunct/>
              <w:topLinePunct w:val="0"/>
              <w:autoSpaceDE/>
              <w:autoSpaceDN/>
              <w:bidi w:val="0"/>
              <w:adjustRightInd/>
              <w:snapToGrid/>
              <w:spacing w:line="440" w:lineRule="exact"/>
              <w:ind w:firstLine="658" w:firstLineChars="235"/>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④层显：显示正常，生光正常报警，外观箱体的检查，文字标识完成及试验。以上内容，每月检查一遍。</w:t>
            </w:r>
          </w:p>
          <w:p>
            <w:pPr>
              <w:keepNext w:val="0"/>
              <w:keepLines w:val="0"/>
              <w:pageBreakBefore w:val="0"/>
              <w:widowControl/>
              <w:kinsoku/>
              <w:wordWrap/>
              <w:overflowPunct/>
              <w:topLinePunct w:val="0"/>
              <w:autoSpaceDE/>
              <w:autoSpaceDN/>
              <w:bidi w:val="0"/>
              <w:adjustRightInd/>
              <w:snapToGrid/>
              <w:spacing w:line="440" w:lineRule="exact"/>
              <w:ind w:firstLine="658" w:firstLineChars="235"/>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⑤系统接线装置：线路的检查包括端子箱和各种转接线装置的检查，外观完整无破损污染，端子无松动或脱落。接线装置的检查，每月检查一遍。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b/>
                <w:color w:val="auto"/>
                <w:kern w:val="0"/>
                <w:sz w:val="28"/>
                <w:szCs w:val="28"/>
                <w:highlight w:val="none"/>
              </w:rPr>
              <w:t>2</w:t>
            </w:r>
            <w:r>
              <w:rPr>
                <w:rFonts w:hint="eastAsia" w:ascii="宋体" w:hAnsi="宋体" w:eastAsia="宋体" w:cs="宋体"/>
                <w:color w:val="auto"/>
                <w:kern w:val="0"/>
                <w:sz w:val="28"/>
                <w:szCs w:val="28"/>
                <w:highlight w:val="none"/>
              </w:rPr>
              <w:t>、</w:t>
            </w:r>
            <w:r>
              <w:rPr>
                <w:rFonts w:hint="eastAsia" w:ascii="宋体" w:hAnsi="宋体" w:eastAsia="宋体" w:cs="宋体"/>
                <w:b/>
                <w:color w:val="auto"/>
                <w:kern w:val="0"/>
                <w:sz w:val="28"/>
                <w:szCs w:val="28"/>
                <w:highlight w:val="none"/>
              </w:rPr>
              <w:t>消防给水和消火栓系统</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①消防水池：自动补水设施的功能正常，每月检查保养一次。 </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②室外消火栓：控制阀门灵活无锈蚀，外观无锈蚀，每月检查保养一次，无漏水现象。</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③室内消火栓：检查是否有滴水、漏水现象；阀门组件、水枪、水带、连接件等配件是否齐全完好。以上内容每月检查一遍。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④管网阀门：包括减压阀、控制阀等各种阀门，检查是否有滴水、漏水及锈蚀现象；减压阀每季度检查调整一次，其余阀门每月检查一遍。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⑤水泵接合器：检查是否有滴水、漏水现象；附件、安全阀是否齐全、完好；每月检查保养一次，冬季应检查是否有结冻现象。</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微软雅黑" w:hAnsi="微软雅黑" w:eastAsia="微软雅黑" w:cs="宋体"/>
                <w:color w:val="auto"/>
                <w:kern w:val="0"/>
                <w:sz w:val="28"/>
                <w:szCs w:val="28"/>
                <w:highlight w:val="none"/>
              </w:rPr>
            </w:pPr>
            <w:r>
              <w:rPr>
                <w:rFonts w:hint="eastAsia" w:ascii="宋体" w:hAnsi="宋体" w:eastAsia="宋体" w:cs="宋体"/>
                <w:color w:val="auto"/>
                <w:kern w:val="0"/>
                <w:sz w:val="28"/>
                <w:szCs w:val="28"/>
                <w:highlight w:val="none"/>
              </w:rPr>
              <w:t>⑥消防水箱：外观无变形锈蚀，自动补水装置功能正常，与水箱连接的单向阀、阀门的动作灵活，标识齐全，水箱的水位限制装置、超水位泻水装置的功能正常；不能有滴水、漏水现象。以上内容每月检查保养一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⑦消防水泵：水泵外观检查无锈蚀变形；点动、联动启动水泵电机和水泵正常，无异常噪音；启动后水泵运转正常，电机和水泵的连接无差动现象，无异常噪音，出水正常；电器控制部分：启动时无异常火花，电流在正常范围内，运转时电流在规定范围内，主备泵转换正常；电源：主备电送入正常，主备电转换正常，转换时差正常；泵房内无异常积水，连接管道阀门无渗漏锈蚀，动作灵活，开关标识齐全。以上内容每月至少检查保养运转一遍。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2" w:firstLineChars="200"/>
              <w:jc w:val="left"/>
              <w:textAlignment w:val="auto"/>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lang w:val="en-US" w:eastAsia="zh-CN"/>
              </w:rPr>
              <w:t>3</w:t>
            </w:r>
            <w:r>
              <w:rPr>
                <w:rFonts w:hint="eastAsia" w:ascii="宋体" w:hAnsi="宋体" w:eastAsia="宋体" w:cs="宋体"/>
                <w:color w:val="auto"/>
                <w:kern w:val="0"/>
                <w:sz w:val="28"/>
                <w:szCs w:val="28"/>
                <w:highlight w:val="none"/>
              </w:rPr>
              <w:t>、</w:t>
            </w:r>
            <w:r>
              <w:rPr>
                <w:rFonts w:hint="eastAsia" w:ascii="宋体" w:hAnsi="宋体" w:eastAsia="宋体" w:cs="宋体"/>
                <w:b/>
                <w:color w:val="auto"/>
                <w:kern w:val="0"/>
                <w:sz w:val="28"/>
                <w:szCs w:val="28"/>
                <w:highlight w:val="none"/>
              </w:rPr>
              <w:t>防烟、排烟系统</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①排烟口/阀：外观检查无变形、损伤、阀叶无锈蚀变形；手动电磁启动灵敏到位，回答信号准确无误。以上内容每月检查一遍。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②正压送风口/阀：外观检查无变形、损伤、阀叶无锈蚀变形；手动电磁启动灵敏到位，回答信号准确无误。以上内容每月检查一遍。 </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③风机：外观检查无变形、锈蚀，叶轮无变形锈蚀，室外的防虫网无变形、破损，铭牌标识清楚无误；室内室外连接管道密封完好，金属风道无锈蚀变形，玻璃钢风道无风化；风机控制箱：启动电流正常，启动时元件无异常火花，运行电流无异常；压线部位无异常现象。以上内容每月检查一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4、电气和通讯系统</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①应急照明：检查电源储电能力，切电后能自动转换应急状态。以上内容每月手动检查一遍。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②火灾事故照明、疏散指示灯具：完好无变形损伤，紧急试验时能够正常工作，亮度满足要求。以上内容每季度全覆盖一遍。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③消防广播系统：保证线路畅通，语音播出清晰，功能转换正常。以上内容每月检查一遍（除消防广播输出音源和音量开关外）。</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④消防电话系统：通话语音清晰，插孔完好，功能正常。以上内容每月检查一遍。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5、自动喷水灭火系统</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①喷头：外观检查无变形和受外力的痕迹，玻璃泡上无油污、油漆、涂料等污染，溅水盘无锈蚀。以上内容检查数量每月检查一遍。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②湿式报警阀：外观检查：无跑、冒、滴、漏等现象，无锈蚀现象；功能试验：报警阀关闭时，延迟器无出水；打开放水试验阀后5-90s内，水力警铃应能连续报警，声音响亮，延迟器自动排水，压力开关动作报警，联动启动喷淋泵；湿式报警阀关闭时，水力警铃、压力开关停止报警和动作，阀前后压力正常，延迟器排水时间不超过5分钟。以上内容每月检查试验一次。</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③水流指示器和末端试水装置：外观检查：水流指示器不得有碰伤、污损，标识清楚；末端试水装置无渗漏、锈蚀；末端试水装置的压力表读数不小于0.049MPa，在正常范围内；打开末端试水装置后水流指示器应准确输出报警信号。以上内容每月检查一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6、火灾自动报警系统</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①火灾探测器：外观检查：无松动、变形、污染等；功能试验：模拟火灾信号，试验探测器能否报火警，地址是否正确无误；故障的试验。以上内容每月检查一遍。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7"/>
                <w:szCs w:val="27"/>
                <w:highlight w:val="none"/>
              </w:rPr>
            </w:pPr>
            <w:r>
              <w:rPr>
                <w:rFonts w:hint="eastAsia" w:ascii="宋体" w:hAnsi="宋体" w:eastAsia="宋体" w:cs="宋体"/>
                <w:color w:val="auto"/>
                <w:kern w:val="0"/>
                <w:sz w:val="28"/>
                <w:szCs w:val="28"/>
                <w:highlight w:val="none"/>
              </w:rPr>
              <w:t>②主机各项功能的检查：火灾报警功能，二次报警功能，故障报警功能，自检功能，火灾优先功能，记忆功能，消音、复位功能，电源转换功能，备用电源自动充电功能，主备电放电试验（最大负荷条件下连续正常工作1h）。以上内容每月试验一遍</w:t>
            </w:r>
            <w:r>
              <w:rPr>
                <w:rFonts w:hint="eastAsia" w:ascii="宋体" w:hAnsi="宋体" w:eastAsia="宋体" w:cs="宋体"/>
                <w:color w:val="auto"/>
                <w:kern w:val="0"/>
                <w:sz w:val="27"/>
                <w:szCs w:val="27"/>
                <w:highlight w:val="none"/>
              </w:rPr>
              <w:t>。</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③模块、端子箱：端子、模块、模块的电源，继电器和箱体外观检查模块，底座我连动电源的检查，按照相关联动的设备进行手动和联动试验。以上内容每季度全覆盖一遍。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7、气体灭火系统</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①气体控制屏：外观检查无破损污染，显示灯正常，自检功能完好。以上内容每月检查一遍。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②储存装置，外观检查：无破损污染，标识完好准确，压力显示在规定的范围内：启动钢瓶：压力在规定范围内，外观无破损污染；室内温度适中；喷头：外观无破损和污染，无松动现象；手动拨动压力开关信号反馈信号反馈应准确无误。以上检查内容每月进行一次。</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③系统功能试验，自动试验：接到两个独立的火灾信号可以启动电磁阀，电磁阀的行程应满足要求，报警、喷射阶段声光报警准确，喷射以后放气指示灯可以显示，有关的联动设备动作准确到位；手动试验：按动手动启动按钮，延时输出DC24V启动电磁阀，电磁阀的行程满足要求，报警、喷射阶段声光报警准确，喷射以后放气指示灯可以显示，有关的联动设备动作准确到位；紧急急停按钮：在延时的过程中，按下紧急启停按钮，能够停止输出DC24V,终止电磁阀的动作。以上功能试验每月检查一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8、灭火器</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①每月检查灭火器种类、数量、设置位置、标志等是否符合要求。</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②每季度时间内检查灭火器压力、重量、有效期等，必要时做喷射试验，每月检查一遍。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9、消防安全标识</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标识醒目、字体清晰、内容准确、张贴紧固无破损、数量完善齐全。每月检查一遍。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10、其它设施</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①每月检查消防电梯迫降按钮、集水坑排水设备、缓降器、氧气或空气呼吸器、自救逃生设备，消防电源及切换设备是否处于正常完好状态。试验自备发电设施能否正常发电。</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②每季度时间内完成下例功能检查：试验消防电源的末端切换功能，切断非消防电源功能。</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11、消防检查记录及重点管理档案、维护保养报告</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①每月出具维保报告，内容要反应真实的设备运行现场情况，对于发现的安全隐患如果不能及时处理要及时向甲方反映并及时提出维修方案，做好详细记录。</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②每次检查结束后都要做详细的维修或保养记录并双方签字认可，做到工作记录健全，原始记录存档以备日后查询。</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highlight w:val="none"/>
              </w:rPr>
            </w:pPr>
          </w:p>
        </w:tc>
      </w:tr>
    </w:tbl>
    <w:p>
      <w:pPr>
        <w:widowControl/>
        <w:spacing w:line="233" w:lineRule="atLeast"/>
        <w:rPr>
          <w:rFonts w:ascii="微软雅黑" w:hAnsi="微软雅黑" w:eastAsia="微软雅黑" w:cs="宋体"/>
          <w:color w:val="auto"/>
          <w:kern w:val="0"/>
          <w:sz w:val="28"/>
          <w:szCs w:val="28"/>
          <w:highlight w:val="none"/>
        </w:rPr>
      </w:pPr>
    </w:p>
    <w:sectPr>
      <w:pgSz w:w="11906" w:h="16838"/>
      <w:pgMar w:top="1701"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2MmZmNzIyMGU3NDI4YzJkOTU2MDZmNDYzMmFlZDMifQ=="/>
  </w:docVars>
  <w:rsids>
    <w:rsidRoot w:val="00573989"/>
    <w:rsid w:val="00001407"/>
    <w:rsid w:val="0001493F"/>
    <w:rsid w:val="0003401D"/>
    <w:rsid w:val="00043823"/>
    <w:rsid w:val="00045D68"/>
    <w:rsid w:val="00066D45"/>
    <w:rsid w:val="00070582"/>
    <w:rsid w:val="00085295"/>
    <w:rsid w:val="000917F5"/>
    <w:rsid w:val="000A0875"/>
    <w:rsid w:val="000A2F77"/>
    <w:rsid w:val="0012136A"/>
    <w:rsid w:val="0013368A"/>
    <w:rsid w:val="001504C8"/>
    <w:rsid w:val="00157BD4"/>
    <w:rsid w:val="00163E12"/>
    <w:rsid w:val="00177220"/>
    <w:rsid w:val="001857CA"/>
    <w:rsid w:val="001E4AD1"/>
    <w:rsid w:val="001F1A1E"/>
    <w:rsid w:val="00207FC0"/>
    <w:rsid w:val="00236BC4"/>
    <w:rsid w:val="002564D8"/>
    <w:rsid w:val="00260A0F"/>
    <w:rsid w:val="002819B2"/>
    <w:rsid w:val="002E7972"/>
    <w:rsid w:val="002F7B6E"/>
    <w:rsid w:val="00310199"/>
    <w:rsid w:val="003360FE"/>
    <w:rsid w:val="003503C7"/>
    <w:rsid w:val="003660C1"/>
    <w:rsid w:val="00373059"/>
    <w:rsid w:val="003F7C55"/>
    <w:rsid w:val="00452B0B"/>
    <w:rsid w:val="00461669"/>
    <w:rsid w:val="00471F30"/>
    <w:rsid w:val="00482FB4"/>
    <w:rsid w:val="004E2315"/>
    <w:rsid w:val="00514CCF"/>
    <w:rsid w:val="00516CC9"/>
    <w:rsid w:val="005528C5"/>
    <w:rsid w:val="00554538"/>
    <w:rsid w:val="00573989"/>
    <w:rsid w:val="00577F48"/>
    <w:rsid w:val="00594C8A"/>
    <w:rsid w:val="005B5BCB"/>
    <w:rsid w:val="005C5514"/>
    <w:rsid w:val="005F6A63"/>
    <w:rsid w:val="00605275"/>
    <w:rsid w:val="00631793"/>
    <w:rsid w:val="006425FF"/>
    <w:rsid w:val="00646754"/>
    <w:rsid w:val="006A5BD6"/>
    <w:rsid w:val="006D0894"/>
    <w:rsid w:val="006D0C7B"/>
    <w:rsid w:val="00705F55"/>
    <w:rsid w:val="00715E8C"/>
    <w:rsid w:val="00725EA8"/>
    <w:rsid w:val="00731F6D"/>
    <w:rsid w:val="00750034"/>
    <w:rsid w:val="007A57BA"/>
    <w:rsid w:val="007F42E2"/>
    <w:rsid w:val="007F6C03"/>
    <w:rsid w:val="00837263"/>
    <w:rsid w:val="0084351A"/>
    <w:rsid w:val="008458E0"/>
    <w:rsid w:val="00861196"/>
    <w:rsid w:val="008A189E"/>
    <w:rsid w:val="008B00B5"/>
    <w:rsid w:val="008C3F48"/>
    <w:rsid w:val="008C4287"/>
    <w:rsid w:val="008C48C7"/>
    <w:rsid w:val="008E143D"/>
    <w:rsid w:val="008E3AE9"/>
    <w:rsid w:val="008F674C"/>
    <w:rsid w:val="0091251B"/>
    <w:rsid w:val="0091285A"/>
    <w:rsid w:val="009553E5"/>
    <w:rsid w:val="009A0EB3"/>
    <w:rsid w:val="009A3048"/>
    <w:rsid w:val="009A375E"/>
    <w:rsid w:val="009A65DD"/>
    <w:rsid w:val="009B4AA5"/>
    <w:rsid w:val="009B7042"/>
    <w:rsid w:val="009D03F4"/>
    <w:rsid w:val="00A17518"/>
    <w:rsid w:val="00A20C28"/>
    <w:rsid w:val="00A27760"/>
    <w:rsid w:val="00A32EB8"/>
    <w:rsid w:val="00A97D22"/>
    <w:rsid w:val="00B161C7"/>
    <w:rsid w:val="00B22493"/>
    <w:rsid w:val="00B24871"/>
    <w:rsid w:val="00B7580C"/>
    <w:rsid w:val="00BA01DB"/>
    <w:rsid w:val="00BA542D"/>
    <w:rsid w:val="00C4687C"/>
    <w:rsid w:val="00C70E25"/>
    <w:rsid w:val="00C75C6A"/>
    <w:rsid w:val="00C948EB"/>
    <w:rsid w:val="00C97857"/>
    <w:rsid w:val="00CA19C8"/>
    <w:rsid w:val="00CE5CC2"/>
    <w:rsid w:val="00D019D4"/>
    <w:rsid w:val="00D15666"/>
    <w:rsid w:val="00D6361D"/>
    <w:rsid w:val="00D71637"/>
    <w:rsid w:val="00D80DB5"/>
    <w:rsid w:val="00D907EB"/>
    <w:rsid w:val="00DB1D14"/>
    <w:rsid w:val="00DE73B5"/>
    <w:rsid w:val="00E03E7E"/>
    <w:rsid w:val="00E73BE1"/>
    <w:rsid w:val="00E90EE0"/>
    <w:rsid w:val="00E93A17"/>
    <w:rsid w:val="00E96C7C"/>
    <w:rsid w:val="00EB437C"/>
    <w:rsid w:val="00EB7FB2"/>
    <w:rsid w:val="00EC030F"/>
    <w:rsid w:val="00EC2914"/>
    <w:rsid w:val="00ED32D5"/>
    <w:rsid w:val="00EE4A26"/>
    <w:rsid w:val="00F01586"/>
    <w:rsid w:val="00F256DC"/>
    <w:rsid w:val="00FF0F6F"/>
    <w:rsid w:val="047D4E96"/>
    <w:rsid w:val="0A5A29EC"/>
    <w:rsid w:val="15D64C01"/>
    <w:rsid w:val="17105DCC"/>
    <w:rsid w:val="19050252"/>
    <w:rsid w:val="198E03F6"/>
    <w:rsid w:val="230E1A60"/>
    <w:rsid w:val="23E629DD"/>
    <w:rsid w:val="241526E1"/>
    <w:rsid w:val="279A4D97"/>
    <w:rsid w:val="27C13545"/>
    <w:rsid w:val="29F37D97"/>
    <w:rsid w:val="32126C92"/>
    <w:rsid w:val="350E3ED0"/>
    <w:rsid w:val="38B22A36"/>
    <w:rsid w:val="39D877FB"/>
    <w:rsid w:val="3CB74129"/>
    <w:rsid w:val="3E6F7919"/>
    <w:rsid w:val="3E9C19A9"/>
    <w:rsid w:val="40950156"/>
    <w:rsid w:val="42F51A7B"/>
    <w:rsid w:val="451E44F1"/>
    <w:rsid w:val="52547525"/>
    <w:rsid w:val="52EB7AFF"/>
    <w:rsid w:val="56671464"/>
    <w:rsid w:val="5899503C"/>
    <w:rsid w:val="58E81E30"/>
    <w:rsid w:val="641313F4"/>
    <w:rsid w:val="690124F7"/>
    <w:rsid w:val="6A9D277B"/>
    <w:rsid w:val="6B942FAC"/>
    <w:rsid w:val="6D6B0A08"/>
    <w:rsid w:val="7373504F"/>
    <w:rsid w:val="78A7126C"/>
    <w:rsid w:val="7ED87B56"/>
    <w:rsid w:val="7FC1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4D864-AE96-41BF-8BF5-EAAC8E55B283}">
  <ds:schemaRefs/>
</ds:datastoreItem>
</file>

<file path=docProps/app.xml><?xml version="1.0" encoding="utf-8"?>
<Properties xmlns="http://schemas.openxmlformats.org/officeDocument/2006/extended-properties" xmlns:vt="http://schemas.openxmlformats.org/officeDocument/2006/docPropsVTypes">
  <Template>Normal</Template>
  <Pages>8</Pages>
  <Words>4177</Words>
  <Characters>4357</Characters>
  <Lines>34</Lines>
  <Paragraphs>9</Paragraphs>
  <TotalTime>0</TotalTime>
  <ScaleCrop>false</ScaleCrop>
  <LinksUpToDate>false</LinksUpToDate>
  <CharactersWithSpaces>4565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2022-03-14T02:30:00Z</dcterms:created>
  <dc:creator>tjw</dc:creator>
  <cp:lastModifiedBy>A0+</cp:lastModifiedBy>
  <cp:lastPrinted>2022-06-23T02:46:33Z</cp:lastPrinted>
  <dcterms:modified xsi:type="dcterms:W3CDTF">2022-06-23T02:48:15Z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5CC822B1AC404C529F529D4AA4EEF516</vt:lpwstr>
  </property>
</Properties>
</file>