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F" w:rsidRDefault="00F54F9C">
      <w:pPr>
        <w:spacing w:line="560" w:lineRule="exact"/>
        <w:rPr>
          <w:rFonts w:ascii="仿宋" w:eastAsia="仿宋" w:hAnsi="仿宋" w:cs="仿宋"/>
          <w:b/>
          <w:sz w:val="32"/>
          <w:szCs w:val="32"/>
        </w:rPr>
      </w:pPr>
      <w:r>
        <w:rPr>
          <w:rFonts w:ascii="仿宋" w:eastAsia="仿宋" w:hAnsi="仿宋" w:cs="仿宋" w:hint="eastAsia"/>
          <w:b/>
          <w:sz w:val="32"/>
          <w:szCs w:val="32"/>
        </w:rPr>
        <w:t>附件</w:t>
      </w:r>
      <w:r>
        <w:rPr>
          <w:rFonts w:ascii="仿宋" w:eastAsia="仿宋" w:hAnsi="仿宋" w:cs="仿宋"/>
          <w:b/>
          <w:sz w:val="32"/>
          <w:szCs w:val="32"/>
        </w:rPr>
        <w:t>2</w:t>
      </w:r>
      <w:r>
        <w:rPr>
          <w:rFonts w:ascii="仿宋" w:eastAsia="仿宋" w:hAnsi="仿宋" w:cs="仿宋" w:hint="eastAsia"/>
          <w:b/>
          <w:sz w:val="32"/>
          <w:szCs w:val="32"/>
        </w:rPr>
        <w:t>：</w:t>
      </w:r>
    </w:p>
    <w:p w:rsidR="0025795B" w:rsidRDefault="0025795B" w:rsidP="0025795B">
      <w:pPr>
        <w:spacing w:line="560" w:lineRule="exact"/>
        <w:jc w:val="center"/>
        <w:rPr>
          <w:rFonts w:ascii="仿宋" w:eastAsia="仿宋" w:hAnsi="仿宋" w:cs="仿宋"/>
          <w:b/>
          <w:bCs/>
          <w:sz w:val="36"/>
          <w:szCs w:val="36"/>
        </w:rPr>
      </w:pPr>
      <w:r>
        <w:rPr>
          <w:rFonts w:ascii="仿宋" w:eastAsia="仿宋" w:hAnsi="仿宋" w:cs="仿宋" w:hint="eastAsia"/>
          <w:b/>
          <w:sz w:val="32"/>
          <w:szCs w:val="32"/>
        </w:rPr>
        <w:t xml:space="preserve">         </w:t>
      </w:r>
      <w:r w:rsidR="00B91C64" w:rsidRPr="00B91C64">
        <w:rPr>
          <w:rFonts w:ascii="仿宋" w:eastAsia="仿宋" w:hAnsi="仿宋" w:cs="仿宋" w:hint="eastAsia"/>
          <w:b/>
          <w:sz w:val="36"/>
          <w:szCs w:val="36"/>
        </w:rPr>
        <w:t>紫外负离子皮肤治疗仪</w:t>
      </w:r>
      <w:r w:rsidRPr="00A702F8">
        <w:rPr>
          <w:rFonts w:ascii="仿宋" w:eastAsia="仿宋" w:hAnsi="仿宋" w:cs="仿宋" w:hint="eastAsia"/>
          <w:b/>
          <w:sz w:val="36"/>
          <w:szCs w:val="36"/>
        </w:rPr>
        <w:t>采购主要技术参数及及</w:t>
      </w:r>
      <w:r w:rsidRPr="00A702F8">
        <w:rPr>
          <w:rFonts w:ascii="仿宋" w:eastAsia="仿宋" w:hAnsi="仿宋" w:cs="仿宋" w:hint="eastAsia"/>
          <w:b/>
          <w:bCs/>
          <w:sz w:val="36"/>
          <w:szCs w:val="36"/>
        </w:rPr>
        <w:t>商务要求</w:t>
      </w:r>
    </w:p>
    <w:p w:rsidR="0025795B" w:rsidRDefault="0025795B" w:rsidP="0025795B">
      <w:pPr>
        <w:spacing w:line="560" w:lineRule="exact"/>
        <w:jc w:val="center"/>
        <w:rPr>
          <w:rFonts w:ascii="仿宋" w:eastAsia="仿宋" w:hAnsi="仿宋" w:cs="仿宋"/>
          <w:b/>
          <w:sz w:val="32"/>
          <w:szCs w:val="32"/>
        </w:rPr>
      </w:pPr>
      <w:r>
        <w:rPr>
          <w:rFonts w:ascii="仿宋" w:eastAsia="仿宋" w:hAnsi="仿宋" w:cs="仿宋" w:hint="eastAsia"/>
          <w:b/>
          <w:sz w:val="32"/>
          <w:szCs w:val="32"/>
        </w:rPr>
        <w:t>技术参数</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1、</w:t>
      </w:r>
      <w:r w:rsidRPr="007C2FA8">
        <w:rPr>
          <w:rFonts w:ascii="宋体" w:hAnsi="宋体" w:hint="eastAsia"/>
          <w:sz w:val="24"/>
        </w:rPr>
        <w:t>功耗</w:t>
      </w:r>
      <w:r w:rsidRPr="007C2FA8">
        <w:rPr>
          <w:rFonts w:ascii="宋体" w:hAnsi="宋体" w:hint="eastAsia"/>
          <w:sz w:val="24"/>
        </w:rPr>
        <w:t>：</w:t>
      </w:r>
      <w:r w:rsidRPr="007C2FA8">
        <w:rPr>
          <w:rFonts w:ascii="宋体" w:hAnsi="宋体" w:hint="eastAsia"/>
          <w:sz w:val="24"/>
        </w:rPr>
        <w:t>750VA</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2、</w:t>
      </w:r>
      <w:r w:rsidRPr="007C2FA8">
        <w:rPr>
          <w:rFonts w:ascii="宋体" w:hAnsi="宋体" w:hint="eastAsia"/>
          <w:sz w:val="24"/>
        </w:rPr>
        <w:t>紫外线中心波长在200nm-280nm范围内</w:t>
      </w:r>
      <w:r w:rsidRPr="007C2FA8">
        <w:rPr>
          <w:rFonts w:ascii="宋体" w:hAnsi="宋体" w:hint="eastAsia"/>
          <w:sz w:val="24"/>
        </w:rPr>
        <w:t>，</w:t>
      </w:r>
      <w:r w:rsidRPr="007C2FA8">
        <w:rPr>
          <w:rFonts w:ascii="宋体" w:hAnsi="宋体" w:hint="eastAsia"/>
          <w:sz w:val="24"/>
        </w:rPr>
        <w:t>峰值波长为253.7±3nm</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3、紫外线强度</w:t>
      </w:r>
      <w:r w:rsidRPr="007C2FA8">
        <w:rPr>
          <w:rFonts w:ascii="宋体" w:hAnsi="宋体" w:hint="eastAsia"/>
          <w:sz w:val="24"/>
        </w:rPr>
        <w:t>：</w:t>
      </w:r>
      <w:r w:rsidRPr="007C2FA8">
        <w:rPr>
          <w:rFonts w:ascii="宋体" w:hAnsi="宋体" w:hint="eastAsia"/>
          <w:sz w:val="24"/>
        </w:rPr>
        <w:t>1mw/cm2- 5mw/cm2</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4、负离子浓度</w:t>
      </w:r>
      <w:r w:rsidRPr="007C2FA8">
        <w:rPr>
          <w:rFonts w:ascii="宋体" w:hAnsi="宋体" w:hint="eastAsia"/>
          <w:sz w:val="24"/>
        </w:rPr>
        <w:t>：</w:t>
      </w:r>
      <w:r w:rsidRPr="007C2FA8">
        <w:rPr>
          <w:rFonts w:ascii="宋体" w:hAnsi="宋体" w:hint="eastAsia"/>
          <w:sz w:val="24"/>
        </w:rPr>
        <w:t>≥3×105/cm3</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5、喷雾温度</w:t>
      </w:r>
      <w:r w:rsidRPr="007C2FA8">
        <w:rPr>
          <w:rFonts w:ascii="宋体" w:hAnsi="宋体" w:hint="eastAsia"/>
          <w:sz w:val="24"/>
        </w:rPr>
        <w:t>：</w:t>
      </w:r>
      <w:r w:rsidRPr="007C2FA8">
        <w:rPr>
          <w:rFonts w:ascii="宋体" w:hAnsi="宋体" w:hint="eastAsia"/>
          <w:sz w:val="24"/>
        </w:rPr>
        <w:t xml:space="preserve">距离喷雾口300mm处温度≤50℃ </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6、喷雾距离</w:t>
      </w:r>
      <w:r w:rsidRPr="007C2FA8">
        <w:rPr>
          <w:rFonts w:ascii="宋体" w:hAnsi="宋体" w:hint="eastAsia"/>
          <w:sz w:val="24"/>
        </w:rPr>
        <w:t>：</w:t>
      </w:r>
      <w:r w:rsidRPr="007C2FA8">
        <w:rPr>
          <w:rFonts w:ascii="宋体" w:hAnsi="宋体" w:hint="eastAsia"/>
          <w:sz w:val="24"/>
        </w:rPr>
        <w:t>大于300mm</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7、喷筒可调节角度</w:t>
      </w:r>
      <w:r w:rsidRPr="007C2FA8">
        <w:rPr>
          <w:rFonts w:ascii="宋体" w:hAnsi="宋体" w:hint="eastAsia"/>
          <w:sz w:val="24"/>
        </w:rPr>
        <w:t>：</w:t>
      </w:r>
      <w:r w:rsidRPr="007C2FA8">
        <w:rPr>
          <w:rFonts w:ascii="宋体" w:hAnsi="宋体" w:hint="eastAsia"/>
          <w:sz w:val="24"/>
        </w:rPr>
        <w:t>可调节的角度≥20°</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8、熔断器容量</w:t>
      </w:r>
      <w:r w:rsidRPr="007C2FA8">
        <w:rPr>
          <w:rFonts w:ascii="宋体" w:hAnsi="宋体" w:hint="eastAsia"/>
          <w:sz w:val="24"/>
        </w:rPr>
        <w:t>：</w:t>
      </w:r>
      <w:r w:rsidRPr="007C2FA8">
        <w:rPr>
          <w:rFonts w:ascii="宋体" w:hAnsi="宋体" w:hint="eastAsia"/>
          <w:sz w:val="24"/>
        </w:rPr>
        <w:t>F10AL250V</w:t>
      </w:r>
      <w:r w:rsidRPr="007C2FA8">
        <w:rPr>
          <w:rFonts w:ascii="宋体" w:hAnsi="宋体" w:hint="eastAsia"/>
          <w:sz w:val="24"/>
        </w:rPr>
        <w:t>。</w:t>
      </w:r>
    </w:p>
    <w:p w:rsidR="00686397" w:rsidRPr="007C2FA8" w:rsidRDefault="00686397" w:rsidP="00686397">
      <w:pPr>
        <w:spacing w:line="500" w:lineRule="exact"/>
        <w:jc w:val="left"/>
        <w:rPr>
          <w:rFonts w:ascii="宋体" w:hAnsi="宋体"/>
          <w:sz w:val="24"/>
        </w:rPr>
      </w:pPr>
      <w:r w:rsidRPr="007C2FA8">
        <w:rPr>
          <w:rFonts w:ascii="宋体" w:hAnsi="宋体" w:hint="eastAsia"/>
          <w:sz w:val="24"/>
        </w:rPr>
        <w:t>9、臭氧浓度</w:t>
      </w:r>
      <w:r w:rsidRPr="007C2FA8">
        <w:rPr>
          <w:rFonts w:ascii="宋体" w:hAnsi="宋体" w:hint="eastAsia"/>
          <w:sz w:val="24"/>
        </w:rPr>
        <w:t>：</w:t>
      </w:r>
      <w:bookmarkStart w:id="0" w:name="_GoBack"/>
      <w:bookmarkEnd w:id="0"/>
      <w:r w:rsidRPr="007C2FA8">
        <w:rPr>
          <w:rFonts w:ascii="宋体" w:hAnsi="宋体" w:hint="eastAsia"/>
          <w:sz w:val="24"/>
        </w:rPr>
        <w:t>＜2.0g/m3</w:t>
      </w:r>
      <w:r w:rsidRPr="007C2FA8">
        <w:rPr>
          <w:rFonts w:ascii="宋体" w:hAnsi="宋体" w:hint="eastAsia"/>
          <w:sz w:val="24"/>
        </w:rPr>
        <w:t>。</w:t>
      </w:r>
    </w:p>
    <w:p w:rsidR="00686397" w:rsidRPr="00ED668A" w:rsidRDefault="00686397" w:rsidP="001C0F6E">
      <w:pPr>
        <w:spacing w:line="320" w:lineRule="exact"/>
        <w:ind w:firstLineChars="1100" w:firstLine="2640"/>
        <w:rPr>
          <w:rFonts w:ascii="宋体" w:hAnsi="宋体" w:hint="eastAsia"/>
          <w:sz w:val="24"/>
        </w:rPr>
      </w:pPr>
    </w:p>
    <w:p w:rsidR="001C0F6E" w:rsidRPr="00CA5CE1" w:rsidRDefault="001C0F6E" w:rsidP="00CA5CE1">
      <w:pPr>
        <w:spacing w:line="560" w:lineRule="exact"/>
        <w:jc w:val="center"/>
        <w:rPr>
          <w:rFonts w:ascii="仿宋" w:eastAsia="仿宋" w:hAnsi="仿宋" w:cs="仿宋"/>
          <w:b/>
          <w:sz w:val="32"/>
          <w:szCs w:val="32"/>
        </w:rPr>
      </w:pPr>
      <w:r w:rsidRPr="00CA5CE1">
        <w:rPr>
          <w:rFonts w:ascii="仿宋" w:eastAsia="仿宋" w:hAnsi="仿宋" w:cs="仿宋"/>
          <w:b/>
          <w:sz w:val="32"/>
          <w:szCs w:val="32"/>
        </w:rPr>
        <w:t>商务要求</w:t>
      </w:r>
    </w:p>
    <w:p w:rsidR="001C0F6E" w:rsidRPr="00ED668A" w:rsidRDefault="001C0F6E" w:rsidP="00CA5CE1">
      <w:pPr>
        <w:spacing w:line="500" w:lineRule="exact"/>
        <w:jc w:val="left"/>
        <w:rPr>
          <w:rFonts w:ascii="宋体" w:hAnsi="宋体"/>
          <w:sz w:val="24"/>
        </w:rPr>
      </w:pPr>
      <w:r w:rsidRPr="00981E28">
        <w:rPr>
          <w:rFonts w:ascii="等线" w:eastAsia="等线" w:hAnsi="等线"/>
          <w:sz w:val="24"/>
        </w:rPr>
        <w:t>1</w:t>
      </w:r>
      <w:r w:rsidRPr="00981E28">
        <w:rPr>
          <w:rFonts w:ascii="等线" w:eastAsia="等线" w:hAnsi="等线" w:hint="eastAsia"/>
          <w:sz w:val="24"/>
        </w:rPr>
        <w:t>、</w:t>
      </w:r>
      <w:r w:rsidRPr="00ED668A">
        <w:rPr>
          <w:rFonts w:ascii="宋体" w:hAnsi="宋体" w:hint="eastAsia"/>
          <w:sz w:val="24"/>
        </w:rPr>
        <w:t>生产厂家在广西设有售后服务点，售后由原厂专职工程师进行维修，能够提供原厂正规服务</w:t>
      </w:r>
      <w:r w:rsidRPr="00ED668A">
        <w:rPr>
          <w:rFonts w:ascii="宋体" w:hAnsi="宋体"/>
          <w:sz w:val="24"/>
        </w:rPr>
        <w:t>,</w:t>
      </w:r>
      <w:r w:rsidRPr="00ED668A">
        <w:rPr>
          <w:rFonts w:ascii="宋体" w:hAnsi="宋体" w:hint="eastAsia"/>
          <w:sz w:val="24"/>
        </w:rPr>
        <w:t>可保障售后服务。</w:t>
      </w:r>
    </w:p>
    <w:p w:rsidR="001C0F6E" w:rsidRPr="00ED668A" w:rsidRDefault="001C0F6E" w:rsidP="00CA5CE1">
      <w:pPr>
        <w:spacing w:line="500" w:lineRule="exact"/>
        <w:jc w:val="left"/>
        <w:rPr>
          <w:rFonts w:ascii="宋体" w:hAnsi="宋体"/>
          <w:sz w:val="24"/>
        </w:rPr>
      </w:pPr>
      <w:r w:rsidRPr="00ED668A">
        <w:rPr>
          <w:rFonts w:ascii="宋体" w:hAnsi="宋体"/>
          <w:sz w:val="24"/>
        </w:rPr>
        <w:t>2</w:t>
      </w:r>
      <w:r w:rsidRPr="00ED668A">
        <w:rPr>
          <w:rFonts w:ascii="宋体" w:hAnsi="宋体" w:hint="eastAsia"/>
          <w:sz w:val="24"/>
        </w:rPr>
        <w:t>、生产厂家在国内设有设备维修工厂，能够提供方便快捷的售后维修服务。</w:t>
      </w:r>
    </w:p>
    <w:p w:rsidR="001C0F6E" w:rsidRPr="00ED668A" w:rsidRDefault="001C0F6E" w:rsidP="00CA5CE1">
      <w:pPr>
        <w:spacing w:line="500" w:lineRule="exact"/>
        <w:jc w:val="left"/>
        <w:rPr>
          <w:rFonts w:ascii="宋体" w:hAnsi="宋体"/>
          <w:sz w:val="24"/>
        </w:rPr>
      </w:pPr>
      <w:r w:rsidRPr="00ED668A">
        <w:rPr>
          <w:rFonts w:ascii="宋体" w:hAnsi="宋体"/>
          <w:sz w:val="24"/>
        </w:rPr>
        <w:t>3</w:t>
      </w:r>
      <w:r w:rsidRPr="00ED668A">
        <w:rPr>
          <w:rFonts w:ascii="宋体" w:hAnsi="宋体" w:hint="eastAsia"/>
          <w:sz w:val="24"/>
        </w:rPr>
        <w:t>、生产厂家在国内设有备品中心，在进行设备维护保养或维修时，厂家提供设备备品使用，不影响科室正常手术安排。</w:t>
      </w:r>
    </w:p>
    <w:p w:rsidR="001C0F6E" w:rsidRPr="00ED668A" w:rsidRDefault="001C0F6E" w:rsidP="00CA5CE1">
      <w:pPr>
        <w:spacing w:line="500" w:lineRule="exact"/>
        <w:jc w:val="left"/>
        <w:rPr>
          <w:rFonts w:ascii="宋体" w:hAnsi="宋体"/>
          <w:sz w:val="24"/>
        </w:rPr>
      </w:pPr>
      <w:r w:rsidRPr="00ED668A">
        <w:rPr>
          <w:rFonts w:ascii="宋体" w:hAnsi="宋体"/>
          <w:sz w:val="24"/>
        </w:rPr>
        <w:t>4</w:t>
      </w:r>
      <w:r w:rsidRPr="00ED668A">
        <w:rPr>
          <w:rFonts w:ascii="宋体" w:hAnsi="宋体" w:hint="eastAsia"/>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rsidR="001C0F6E" w:rsidRPr="00ED668A" w:rsidRDefault="001C0F6E" w:rsidP="00CA5CE1">
      <w:pPr>
        <w:spacing w:line="500" w:lineRule="exact"/>
        <w:jc w:val="left"/>
        <w:rPr>
          <w:rFonts w:ascii="宋体" w:hAnsi="宋体"/>
          <w:sz w:val="24"/>
        </w:rPr>
      </w:pPr>
      <w:r w:rsidRPr="00ED668A">
        <w:rPr>
          <w:rFonts w:ascii="宋体" w:hAnsi="宋体"/>
          <w:sz w:val="24"/>
        </w:rPr>
        <w:t>5</w:t>
      </w:r>
      <w:r w:rsidRPr="00ED668A">
        <w:rPr>
          <w:rFonts w:ascii="宋体" w:hAnsi="宋体" w:hint="eastAsia"/>
          <w:sz w:val="24"/>
        </w:rPr>
        <w:t>、成交供应商须提供进口产品相应的证明材料及中文使用说明书等。</w:t>
      </w:r>
    </w:p>
    <w:p w:rsidR="001C0F6E" w:rsidRPr="00ED668A" w:rsidRDefault="001C0F6E" w:rsidP="00CA5CE1">
      <w:pPr>
        <w:spacing w:line="500" w:lineRule="exact"/>
        <w:jc w:val="left"/>
        <w:rPr>
          <w:rFonts w:ascii="宋体" w:hAnsi="宋体"/>
          <w:sz w:val="24"/>
        </w:rPr>
      </w:pPr>
      <w:r w:rsidRPr="00ED668A">
        <w:rPr>
          <w:rFonts w:ascii="宋体" w:hAnsi="宋体"/>
          <w:sz w:val="24"/>
        </w:rPr>
        <w:t>6</w:t>
      </w:r>
      <w:r w:rsidRPr="00ED668A">
        <w:rPr>
          <w:rFonts w:ascii="宋体" w:hAnsi="宋体" w:hint="eastAsia"/>
          <w:sz w:val="24"/>
        </w:rPr>
        <w:t>、成交供应商免费送货上门、免费现场安装、调试；免费提供技术培训和硬件的测试和调整服务，须提供完整的安装、操作、使用、测试、控制和维护中文手册。</w:t>
      </w:r>
    </w:p>
    <w:p w:rsidR="001C0F6E" w:rsidRPr="00ED668A" w:rsidRDefault="001C0F6E" w:rsidP="00CA5CE1">
      <w:pPr>
        <w:spacing w:line="500" w:lineRule="exact"/>
        <w:jc w:val="left"/>
        <w:rPr>
          <w:rFonts w:ascii="宋体" w:hAnsi="宋体"/>
          <w:sz w:val="24"/>
        </w:rPr>
      </w:pPr>
      <w:r w:rsidRPr="00ED668A">
        <w:rPr>
          <w:rFonts w:ascii="宋体" w:hAnsi="宋体"/>
          <w:sz w:val="24"/>
        </w:rPr>
        <w:t>7</w:t>
      </w:r>
      <w:r w:rsidRPr="00ED668A">
        <w:rPr>
          <w:rFonts w:ascii="宋体" w:hAnsi="宋体" w:hint="eastAsia"/>
          <w:sz w:val="24"/>
        </w:rPr>
        <w:t>、整机至少免费质保一年，三个月内如有严重质量问题整机包换</w:t>
      </w:r>
      <w:r w:rsidRPr="00ED668A">
        <w:rPr>
          <w:rFonts w:ascii="宋体" w:hAnsi="宋体"/>
          <w:sz w:val="24"/>
        </w:rPr>
        <w:t>(</w:t>
      </w:r>
      <w:r w:rsidRPr="00ED668A">
        <w:rPr>
          <w:rFonts w:ascii="宋体" w:hAnsi="宋体" w:hint="eastAsia"/>
          <w:sz w:val="24"/>
        </w:rPr>
        <w:t>若厂家免费质保期超</w:t>
      </w:r>
      <w:r w:rsidRPr="00ED668A">
        <w:rPr>
          <w:rFonts w:ascii="宋体" w:hAnsi="宋体" w:hint="eastAsia"/>
          <w:sz w:val="24"/>
        </w:rPr>
        <w:lastRenderedPageBreak/>
        <w:t>过一年的</w:t>
      </w:r>
      <w:r w:rsidRPr="00ED668A">
        <w:rPr>
          <w:rFonts w:ascii="宋体" w:hAnsi="宋体"/>
          <w:sz w:val="24"/>
        </w:rPr>
        <w:t>,</w:t>
      </w:r>
      <w:r w:rsidRPr="00ED668A">
        <w:rPr>
          <w:rFonts w:ascii="宋体" w:hAnsi="宋体" w:hint="eastAsia"/>
          <w:sz w:val="24"/>
        </w:rPr>
        <w:t>按厂家规定保修</w:t>
      </w:r>
      <w:r w:rsidRPr="00ED668A">
        <w:rPr>
          <w:rFonts w:ascii="宋体" w:hAnsi="宋体"/>
          <w:sz w:val="24"/>
        </w:rPr>
        <w:t>)</w:t>
      </w:r>
      <w:r w:rsidRPr="00ED668A">
        <w:rPr>
          <w:rFonts w:ascii="宋体" w:hAnsi="宋体" w:hint="eastAsia"/>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rsidR="001C0F6E" w:rsidRPr="00ED668A" w:rsidRDefault="001C0F6E" w:rsidP="00CA5CE1">
      <w:pPr>
        <w:spacing w:line="500" w:lineRule="exact"/>
        <w:jc w:val="left"/>
        <w:rPr>
          <w:rFonts w:ascii="宋体" w:hAnsi="宋体"/>
          <w:sz w:val="24"/>
        </w:rPr>
      </w:pPr>
      <w:r w:rsidRPr="00ED668A">
        <w:rPr>
          <w:rFonts w:ascii="宋体" w:hAnsi="宋体"/>
          <w:sz w:val="24"/>
        </w:rPr>
        <w:t>8</w:t>
      </w:r>
      <w:r w:rsidRPr="00ED668A">
        <w:rPr>
          <w:rFonts w:ascii="宋体" w:hAnsi="宋体" w:hint="eastAsia"/>
          <w:sz w:val="24"/>
        </w:rPr>
        <w:t>、接到故障通知后</w:t>
      </w:r>
      <w:r w:rsidRPr="00ED668A">
        <w:rPr>
          <w:rFonts w:ascii="宋体" w:hAnsi="宋体"/>
          <w:sz w:val="24"/>
        </w:rPr>
        <w:t>24</w:t>
      </w:r>
      <w:r w:rsidRPr="00ED668A">
        <w:rPr>
          <w:rFonts w:ascii="宋体" w:hAnsi="宋体" w:hint="eastAsia"/>
          <w:sz w:val="24"/>
        </w:rPr>
        <w:t>小时内响应，</w:t>
      </w:r>
      <w:r w:rsidRPr="00ED668A">
        <w:rPr>
          <w:rFonts w:ascii="宋体" w:hAnsi="宋体"/>
          <w:sz w:val="24"/>
        </w:rPr>
        <w:t>48</w:t>
      </w:r>
      <w:r w:rsidRPr="00ED668A">
        <w:rPr>
          <w:rFonts w:ascii="宋体" w:hAnsi="宋体" w:hint="eastAsia"/>
          <w:sz w:val="24"/>
        </w:rPr>
        <w:t>小时内答复解决方案，按国家及行业标准对故障进行及时处理。</w:t>
      </w:r>
    </w:p>
    <w:p w:rsidR="001C0F6E" w:rsidRPr="00ED668A" w:rsidRDefault="001C0F6E" w:rsidP="00CA5CE1">
      <w:pPr>
        <w:spacing w:line="500" w:lineRule="exact"/>
        <w:jc w:val="left"/>
        <w:rPr>
          <w:rFonts w:ascii="宋体" w:hAnsi="宋体"/>
          <w:sz w:val="24"/>
        </w:rPr>
      </w:pPr>
      <w:r w:rsidRPr="00ED668A">
        <w:rPr>
          <w:rFonts w:ascii="宋体" w:hAnsi="宋体"/>
          <w:sz w:val="24"/>
        </w:rPr>
        <w:t>9</w:t>
      </w:r>
      <w:r w:rsidRPr="00ED668A">
        <w:rPr>
          <w:rFonts w:ascii="宋体" w:hAnsi="宋体" w:hint="eastAsia"/>
          <w:sz w:val="24"/>
        </w:rPr>
        <w:t>、合同签订时间：中标通知书发出之日起</w:t>
      </w:r>
      <w:r w:rsidRPr="00ED668A">
        <w:rPr>
          <w:rFonts w:ascii="宋体" w:hAnsi="宋体"/>
          <w:sz w:val="24"/>
        </w:rPr>
        <w:t>7</w:t>
      </w:r>
      <w:r w:rsidRPr="00ED668A">
        <w:rPr>
          <w:rFonts w:ascii="宋体" w:hAnsi="宋体" w:hint="eastAsia"/>
          <w:sz w:val="24"/>
        </w:rPr>
        <w:t>个工作日内。交货时间：自签订合同之日起</w:t>
      </w:r>
      <w:r w:rsidRPr="00ED668A">
        <w:rPr>
          <w:rFonts w:ascii="宋体" w:hAnsi="宋体"/>
          <w:sz w:val="24"/>
        </w:rPr>
        <w:t>30</w:t>
      </w:r>
      <w:r w:rsidRPr="00ED668A">
        <w:rPr>
          <w:rFonts w:ascii="宋体" w:hAnsi="宋体" w:hint="eastAsia"/>
          <w:sz w:val="24"/>
        </w:rPr>
        <w:t>个日历日内。交货地点：南宁市第三人民医院指定地点。</w:t>
      </w:r>
    </w:p>
    <w:p w:rsidR="001C0F6E" w:rsidRPr="00ED668A" w:rsidRDefault="001C0F6E" w:rsidP="00CA5CE1">
      <w:pPr>
        <w:spacing w:line="500" w:lineRule="exact"/>
        <w:jc w:val="left"/>
        <w:rPr>
          <w:rFonts w:ascii="宋体" w:hAnsi="宋体"/>
          <w:sz w:val="24"/>
        </w:rPr>
      </w:pPr>
      <w:r w:rsidRPr="00ED668A">
        <w:rPr>
          <w:rFonts w:ascii="宋体" w:hAnsi="宋体"/>
          <w:sz w:val="24"/>
        </w:rPr>
        <w:t>10</w:t>
      </w:r>
      <w:r w:rsidRPr="00ED668A">
        <w:rPr>
          <w:rFonts w:ascii="宋体" w:hAnsi="宋体" w:hint="eastAsia"/>
          <w:sz w:val="24"/>
        </w:rPr>
        <w:t>、若生产厂家或代理商出具了对本项目的授权书，请在投标文件中提供。</w:t>
      </w:r>
    </w:p>
    <w:p w:rsidR="009421DF" w:rsidRPr="00ED668A" w:rsidRDefault="009421DF" w:rsidP="00CA5CE1">
      <w:pPr>
        <w:spacing w:line="500" w:lineRule="exact"/>
        <w:jc w:val="left"/>
        <w:rPr>
          <w:rFonts w:ascii="宋体" w:hAnsi="宋体"/>
          <w:sz w:val="24"/>
        </w:rPr>
      </w:pPr>
    </w:p>
    <w:p w:rsidR="009421DF" w:rsidRPr="00ED668A" w:rsidRDefault="009421DF" w:rsidP="00CA5CE1">
      <w:pPr>
        <w:spacing w:line="500" w:lineRule="exact"/>
        <w:jc w:val="left"/>
        <w:rPr>
          <w:rFonts w:ascii="宋体" w:hAnsi="宋体"/>
          <w:sz w:val="28"/>
          <w:szCs w:val="28"/>
        </w:rPr>
      </w:pPr>
    </w:p>
    <w:p w:rsidR="00A25E51" w:rsidRPr="009B1AE2" w:rsidRDefault="00A25E51">
      <w:pPr>
        <w:autoSpaceDE w:val="0"/>
        <w:autoSpaceDN w:val="0"/>
        <w:adjustRightInd w:val="0"/>
        <w:spacing w:line="360" w:lineRule="auto"/>
        <w:jc w:val="left"/>
        <w:rPr>
          <w:rFonts w:ascii="宋体" w:hAnsi="宋体" w:cs="宋体"/>
          <w:color w:val="000000"/>
          <w:sz w:val="30"/>
          <w:szCs w:val="30"/>
        </w:rPr>
      </w:pPr>
    </w:p>
    <w:sectPr w:rsidR="00A25E51" w:rsidRPr="009B1AE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A8" w:rsidRDefault="007C2FA8" w:rsidP="00A25E51">
      <w:r>
        <w:separator/>
      </w:r>
    </w:p>
  </w:endnote>
  <w:endnote w:type="continuationSeparator" w:id="0">
    <w:p w:rsidR="007C2FA8" w:rsidRDefault="007C2FA8" w:rsidP="00A2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A8" w:rsidRDefault="007C2FA8" w:rsidP="00A25E51">
      <w:r>
        <w:separator/>
      </w:r>
    </w:p>
  </w:footnote>
  <w:footnote w:type="continuationSeparator" w:id="0">
    <w:p w:rsidR="007C2FA8" w:rsidRDefault="007C2FA8" w:rsidP="00A25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7E3"/>
    <w:multiLevelType w:val="hybridMultilevel"/>
    <w:tmpl w:val="CA9A15E0"/>
    <w:lvl w:ilvl="0" w:tplc="93B4C4C8">
      <w:start w:val="1"/>
      <w:numFmt w:val="decimal"/>
      <w:lvlText w:val="%1、"/>
      <w:lvlJc w:val="left"/>
      <w:pPr>
        <w:ind w:left="360" w:hanging="360"/>
      </w:pPr>
      <w:rPr>
        <w:rFonts w:ascii="Calibri" w:hAnsi="Calibr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EA4FFF"/>
    <w:multiLevelType w:val="singleLevel"/>
    <w:tmpl w:val="33EA4FFF"/>
    <w:lvl w:ilvl="0">
      <w:start w:val="1"/>
      <w:numFmt w:val="decimal"/>
      <w:suff w:val="nothing"/>
      <w:lvlText w:val="%1、"/>
      <w:lvlJc w:val="left"/>
    </w:lvl>
  </w:abstractNum>
  <w:abstractNum w:abstractNumId="2">
    <w:nsid w:val="373246F7"/>
    <w:multiLevelType w:val="hybridMultilevel"/>
    <w:tmpl w:val="52920406"/>
    <w:lvl w:ilvl="0" w:tplc="0409000F">
      <w:start w:val="1"/>
      <w:numFmt w:val="decimal"/>
      <w:lvlText w:val="%1."/>
      <w:lvlJc w:val="left"/>
      <w:pPr>
        <w:tabs>
          <w:tab w:val="num" w:pos="840"/>
        </w:tabs>
        <w:ind w:left="840" w:hanging="420"/>
      </w:pPr>
      <w:rPr>
        <w:rFonts w:cs="Times New Roman"/>
      </w:rPr>
    </w:lvl>
    <w:lvl w:ilvl="1" w:tplc="E7B83604">
      <w:start w:val="1"/>
      <w:numFmt w:val="decimal"/>
      <w:lvlText w:val="%2．"/>
      <w:lvlJc w:val="left"/>
      <w:pPr>
        <w:tabs>
          <w:tab w:val="num" w:pos="1200"/>
        </w:tabs>
        <w:ind w:left="1200" w:hanging="360"/>
      </w:pPr>
      <w:rPr>
        <w:rFonts w:cs="Times New Roman" w:hint="eastAsia"/>
      </w:rPr>
    </w:lvl>
    <w:lvl w:ilvl="2" w:tplc="0409001B">
      <w:start w:val="1"/>
      <w:numFmt w:val="lowerRoman"/>
      <w:lvlText w:val="%3."/>
      <w:lvlJc w:val="right"/>
      <w:pPr>
        <w:tabs>
          <w:tab w:val="num" w:pos="1680"/>
        </w:tabs>
        <w:ind w:left="1680" w:hanging="420"/>
      </w:pPr>
      <w:rPr>
        <w:rFonts w:cs="Times New Roman"/>
      </w:rPr>
    </w:lvl>
    <w:lvl w:ilvl="3" w:tplc="DDDCF768">
      <w:start w:val="1"/>
      <w:numFmt w:val="decimal"/>
      <w:lvlText w:val="%4、"/>
      <w:lvlJc w:val="left"/>
      <w:pPr>
        <w:tabs>
          <w:tab w:val="num" w:pos="2040"/>
        </w:tabs>
        <w:ind w:left="2040" w:hanging="360"/>
      </w:pPr>
      <w:rPr>
        <w:rFonts w:cs="Times New Roman" w:hint="default"/>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3A0E7C23"/>
    <w:multiLevelType w:val="hybridMultilevel"/>
    <w:tmpl w:val="DA98AEF4"/>
    <w:lvl w:ilvl="0" w:tplc="D926FF66">
      <w:start w:val="1"/>
      <w:numFmt w:val="japaneseCounting"/>
      <w:lvlText w:val="%1、"/>
      <w:lvlJc w:val="left"/>
      <w:pPr>
        <w:tabs>
          <w:tab w:val="num" w:pos="420"/>
        </w:tabs>
        <w:ind w:left="420" w:hanging="420"/>
      </w:pPr>
      <w:rPr>
        <w:rFonts w:ascii="宋体" w:eastAsia="宋体" w:hAnsi="宋体" w:cs="Times New Roman"/>
      </w:rPr>
    </w:lvl>
    <w:lvl w:ilvl="1" w:tplc="E7B83604">
      <w:start w:val="1"/>
      <w:numFmt w:val="decimal"/>
      <w:lvlText w:val="%2．"/>
      <w:lvlJc w:val="left"/>
      <w:pPr>
        <w:tabs>
          <w:tab w:val="num" w:pos="780"/>
        </w:tabs>
        <w:ind w:left="780" w:hanging="360"/>
      </w:pPr>
      <w:rPr>
        <w:rFonts w:cs="Times New Roman" w:hint="eastAsia"/>
      </w:rPr>
    </w:lvl>
    <w:lvl w:ilvl="2" w:tplc="0409001B">
      <w:start w:val="1"/>
      <w:numFmt w:val="lowerRoman"/>
      <w:lvlText w:val="%3."/>
      <w:lvlJc w:val="right"/>
      <w:pPr>
        <w:tabs>
          <w:tab w:val="num" w:pos="1260"/>
        </w:tabs>
        <w:ind w:left="1260" w:hanging="420"/>
      </w:pPr>
      <w:rPr>
        <w:rFonts w:cs="Times New Roman"/>
      </w:rPr>
    </w:lvl>
    <w:lvl w:ilvl="3" w:tplc="6C241260">
      <w:start w:val="2"/>
      <w:numFmt w:val="decimal"/>
      <w:lvlText w:val="%4、"/>
      <w:lvlJc w:val="left"/>
      <w:pPr>
        <w:tabs>
          <w:tab w:val="num" w:pos="1620"/>
        </w:tabs>
        <w:ind w:left="1620" w:hanging="360"/>
      </w:pPr>
      <w:rPr>
        <w:rFonts w:cs="Times New Roman" w:hint="default"/>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637302E7"/>
    <w:multiLevelType w:val="hybridMultilevel"/>
    <w:tmpl w:val="993C0B36"/>
    <w:lvl w:ilvl="0" w:tplc="67D60980">
      <w:start w:val="1"/>
      <w:numFmt w:val="decimal"/>
      <w:lvlText w:val="%1、"/>
      <w:lvlJc w:val="left"/>
      <w:pPr>
        <w:ind w:left="360" w:hanging="360"/>
      </w:pPr>
      <w:rPr>
        <w:rFonts w:ascii="Calibri" w:eastAsia="宋体" w:hAnsi="Calibri" w:cs="Times New Roman"/>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671B60"/>
    <w:multiLevelType w:val="hybridMultilevel"/>
    <w:tmpl w:val="41420FE8"/>
    <w:lvl w:ilvl="0" w:tplc="96F6C9E8">
      <w:start w:val="1"/>
      <w:numFmt w:val="decimal"/>
      <w:lvlText w:val="%1、"/>
      <w:lvlJc w:val="left"/>
      <w:pPr>
        <w:ind w:left="360" w:hanging="360"/>
      </w:pPr>
      <w:rPr>
        <w:rFonts w:ascii="仿宋" w:eastAsia="仿宋" w:hAnsi="仿宋" w:cs="Times New Roman" w:hint="default"/>
        <w:color w:val="auto"/>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3B13CA"/>
    <w:multiLevelType w:val="hybridMultilevel"/>
    <w:tmpl w:val="749883EA"/>
    <w:lvl w:ilvl="0" w:tplc="0409000F">
      <w:start w:val="1"/>
      <w:numFmt w:val="decimal"/>
      <w:lvlText w:val="%1."/>
      <w:lvlJc w:val="left"/>
      <w:pPr>
        <w:tabs>
          <w:tab w:val="num" w:pos="840"/>
        </w:tabs>
        <w:ind w:left="840" w:hanging="420"/>
      </w:pPr>
      <w:rPr>
        <w:rFonts w:cs="Times New Roman"/>
      </w:rPr>
    </w:lvl>
    <w:lvl w:ilvl="1" w:tplc="E7B83604">
      <w:start w:val="1"/>
      <w:numFmt w:val="decimal"/>
      <w:lvlText w:val="%2．"/>
      <w:lvlJc w:val="left"/>
      <w:pPr>
        <w:tabs>
          <w:tab w:val="num" w:pos="1200"/>
        </w:tabs>
        <w:ind w:left="1200" w:hanging="360"/>
      </w:pPr>
      <w:rPr>
        <w:rFonts w:cs="Times New Roman" w:hint="eastAsia"/>
      </w:rPr>
    </w:lvl>
    <w:lvl w:ilvl="2" w:tplc="0409001B">
      <w:start w:val="1"/>
      <w:numFmt w:val="lowerRoman"/>
      <w:lvlText w:val="%3."/>
      <w:lvlJc w:val="right"/>
      <w:pPr>
        <w:tabs>
          <w:tab w:val="num" w:pos="1680"/>
        </w:tabs>
        <w:ind w:left="1680" w:hanging="420"/>
      </w:pPr>
      <w:rPr>
        <w:rFonts w:cs="Times New Roman"/>
      </w:rPr>
    </w:lvl>
    <w:lvl w:ilvl="3" w:tplc="4B2EB7A8">
      <w:start w:val="6"/>
      <w:numFmt w:val="decimal"/>
      <w:lvlText w:val="%4、"/>
      <w:lvlJc w:val="left"/>
      <w:pPr>
        <w:tabs>
          <w:tab w:val="num" w:pos="2040"/>
        </w:tabs>
        <w:ind w:left="2040" w:hanging="360"/>
      </w:pPr>
      <w:rPr>
        <w:rFonts w:cs="Times New Roman" w:hint="default"/>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73EB5EA7"/>
    <w:multiLevelType w:val="hybridMultilevel"/>
    <w:tmpl w:val="CA8CE12C"/>
    <w:lvl w:ilvl="0" w:tplc="911697E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7"/>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05094D"/>
    <w:rsid w:val="00164835"/>
    <w:rsid w:val="001C0F6E"/>
    <w:rsid w:val="001D2118"/>
    <w:rsid w:val="0025795B"/>
    <w:rsid w:val="00542FF8"/>
    <w:rsid w:val="00553612"/>
    <w:rsid w:val="005545F7"/>
    <w:rsid w:val="00686397"/>
    <w:rsid w:val="006B5E6D"/>
    <w:rsid w:val="007C2FA8"/>
    <w:rsid w:val="00842219"/>
    <w:rsid w:val="00852788"/>
    <w:rsid w:val="0086036B"/>
    <w:rsid w:val="009421DF"/>
    <w:rsid w:val="00981E28"/>
    <w:rsid w:val="009B1AE2"/>
    <w:rsid w:val="00A25E51"/>
    <w:rsid w:val="00A36D34"/>
    <w:rsid w:val="00A702F8"/>
    <w:rsid w:val="00B34285"/>
    <w:rsid w:val="00B41B73"/>
    <w:rsid w:val="00B91C64"/>
    <w:rsid w:val="00BA07F9"/>
    <w:rsid w:val="00CA5CE1"/>
    <w:rsid w:val="00CE1417"/>
    <w:rsid w:val="00D14EAB"/>
    <w:rsid w:val="00D6004C"/>
    <w:rsid w:val="00E437E5"/>
    <w:rsid w:val="00EB59E2"/>
    <w:rsid w:val="00ED668A"/>
    <w:rsid w:val="00F54F9C"/>
    <w:rsid w:val="00FD424E"/>
    <w:rsid w:val="038C521F"/>
    <w:rsid w:val="3AB24154"/>
    <w:rsid w:val="48862E24"/>
    <w:rsid w:val="4DD637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9887AE-2E09-47CF-B33C-E9ADC75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A25E5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A25E51"/>
    <w:rPr>
      <w:kern w:val="2"/>
      <w:sz w:val="18"/>
      <w:szCs w:val="18"/>
    </w:rPr>
  </w:style>
  <w:style w:type="paragraph" w:styleId="a5">
    <w:name w:val="footer"/>
    <w:basedOn w:val="a"/>
    <w:link w:val="Char0"/>
    <w:uiPriority w:val="99"/>
    <w:unhideWhenUsed/>
    <w:rsid w:val="00A25E51"/>
    <w:pPr>
      <w:tabs>
        <w:tab w:val="center" w:pos="4153"/>
        <w:tab w:val="right" w:pos="8306"/>
      </w:tabs>
      <w:snapToGrid w:val="0"/>
      <w:jc w:val="left"/>
    </w:pPr>
    <w:rPr>
      <w:sz w:val="18"/>
      <w:szCs w:val="18"/>
    </w:rPr>
  </w:style>
  <w:style w:type="character" w:customStyle="1" w:styleId="Char0">
    <w:name w:val="页脚 Char"/>
    <w:link w:val="a5"/>
    <w:uiPriority w:val="99"/>
    <w:rsid w:val="00A25E51"/>
    <w:rPr>
      <w:kern w:val="2"/>
      <w:sz w:val="18"/>
      <w:szCs w:val="18"/>
    </w:rPr>
  </w:style>
  <w:style w:type="paragraph" w:styleId="a6">
    <w:name w:val="List Paragraph"/>
    <w:basedOn w:val="a"/>
    <w:qFormat/>
    <w:rsid w:val="00A25E51"/>
    <w:pPr>
      <w:ind w:firstLineChars="200" w:firstLine="420"/>
    </w:pPr>
  </w:style>
  <w:style w:type="paragraph" w:styleId="a7">
    <w:name w:val="Balloon Text"/>
    <w:basedOn w:val="a"/>
    <w:link w:val="Char1"/>
    <w:uiPriority w:val="99"/>
    <w:semiHidden/>
    <w:unhideWhenUsed/>
    <w:rsid w:val="00A702F8"/>
    <w:rPr>
      <w:sz w:val="18"/>
      <w:szCs w:val="18"/>
    </w:rPr>
  </w:style>
  <w:style w:type="character" w:customStyle="1" w:styleId="Char1">
    <w:name w:val="批注框文本 Char"/>
    <w:link w:val="a7"/>
    <w:uiPriority w:val="99"/>
    <w:semiHidden/>
    <w:rsid w:val="00A702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58</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云在微笑</dc:creator>
  <cp:lastModifiedBy>XWK_YS</cp:lastModifiedBy>
  <cp:revision>25</cp:revision>
  <cp:lastPrinted>2020-08-27T08:52:00Z</cp:lastPrinted>
  <dcterms:created xsi:type="dcterms:W3CDTF">2018-07-13T00:25:00Z</dcterms:created>
  <dcterms:modified xsi:type="dcterms:W3CDTF">2020-09-22T14:26:00Z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