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南宁市第三人民医院医疗设备</w:t>
      </w: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竞争</w:t>
      </w:r>
      <w:r>
        <w:rPr>
          <w:rFonts w:hint="eastAsia" w:ascii="仿宋" w:hAnsi="仿宋" w:eastAsia="仿宋" w:cs="仿宋"/>
          <w:b/>
          <w:sz w:val="44"/>
          <w:szCs w:val="44"/>
        </w:rPr>
        <w:t>性磋商采购谈判文件要求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项目名称、参与谈判单位名称、联系人及联系电话，加盖单位公章。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二、产品报价表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进行一次报价，择评审分数靠前者进行谈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三、参与竞标单位资格证明文件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四、货物生产企业资格证明文件及证明货物合格的证明文件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产企业营业执照副本、组织机构代码证、税务登记证、法定代表人身份证复印件（货物生产企业直接参与谈判提供）、医疗器械生产许可证、医疗器械经营企业许可证、医疗器械注册证及备案资料、医疗器械产品注册登记表及产品说明书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产品彩页（含技术参数）、技术规格响应表（表格竖放且需实事求是地进行响应，对参数为负偏离但故意标为符合或正偏者评审时将作相应处理）、产品配置清单、耗材（含报价）、配件或试剂长期供应价格清单，用户清单。以上资料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六、售后服务承诺，加盖单位公章。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七、上述材料正本一份、副本五份以纸质文件袋封装并加盖单位公章。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10D6A"/>
    <w:rsid w:val="5F010D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2018-07-24T07:26:00Z</dcterms:created>
  <dc:creator>云在微笑</dc:creator>
  <cp:lastModifiedBy>云在微笑</cp:lastModifiedBy>
  <dcterms:modified xsi:type="dcterms:W3CDTF">2018-07-24T07:27:20Z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